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5803C" w14:textId="34B9E05B" w:rsidR="001C7A49" w:rsidRPr="00796A82" w:rsidRDefault="00796A82">
      <w:pPr>
        <w:spacing w:after="0" w:line="240" w:lineRule="auto"/>
        <w:jc w:val="center"/>
        <w:rPr>
          <w:rFonts w:ascii="Arial" w:hAnsi="Arial" w:cs="Arial"/>
          <w:b/>
        </w:rPr>
      </w:pPr>
      <w:r w:rsidRPr="00796A82">
        <w:rPr>
          <w:rFonts w:ascii="Arial" w:hAnsi="Arial" w:cs="Arial"/>
          <w:noProof/>
          <w:lang w:eastAsia="en-GB"/>
        </w:rPr>
        <w:drawing>
          <wp:inline distT="0" distB="0" distL="0" distR="0" wp14:anchorId="5089EACE" wp14:editId="5601CCF5">
            <wp:extent cx="1803600" cy="370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3600" cy="370800"/>
                    </a:xfrm>
                    <a:prstGeom prst="rect">
                      <a:avLst/>
                    </a:prstGeom>
                    <a:noFill/>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60"/>
        <w:gridCol w:w="8178"/>
      </w:tblGrid>
      <w:tr w:rsidR="0036552C" w:rsidRPr="00796A82" w14:paraId="4F914566" w14:textId="77777777" w:rsidTr="00796A82">
        <w:trPr>
          <w:trHeight w:val="510"/>
        </w:trPr>
        <w:tc>
          <w:tcPr>
            <w:tcW w:w="1460" w:type="dxa"/>
            <w:vAlign w:val="center"/>
          </w:tcPr>
          <w:p w14:paraId="59956E90" w14:textId="77777777" w:rsidR="0036552C" w:rsidRPr="00796A82" w:rsidRDefault="0036552C">
            <w:pPr>
              <w:rPr>
                <w:rFonts w:ascii="Arial" w:hAnsi="Arial" w:cs="Arial"/>
              </w:rPr>
            </w:pPr>
          </w:p>
        </w:tc>
        <w:tc>
          <w:tcPr>
            <w:tcW w:w="8178" w:type="dxa"/>
            <w:vAlign w:val="center"/>
          </w:tcPr>
          <w:p w14:paraId="54BF7250" w14:textId="77777777" w:rsidR="0036552C" w:rsidRPr="00796A82" w:rsidRDefault="0036552C">
            <w:pPr>
              <w:rPr>
                <w:rFonts w:ascii="Arial" w:hAnsi="Arial" w:cs="Arial"/>
              </w:rPr>
            </w:pPr>
            <w:bookmarkStart w:id="0" w:name="firstParty"/>
            <w:bookmarkEnd w:id="0"/>
          </w:p>
        </w:tc>
      </w:tr>
      <w:tr w:rsidR="0036552C" w:rsidRPr="00796A82" w14:paraId="76FFC446" w14:textId="77777777" w:rsidTr="00796A82">
        <w:trPr>
          <w:trHeight w:val="510"/>
        </w:trPr>
        <w:tc>
          <w:tcPr>
            <w:tcW w:w="1460" w:type="dxa"/>
            <w:vAlign w:val="center"/>
          </w:tcPr>
          <w:p w14:paraId="132027D5" w14:textId="77777777" w:rsidR="0036552C" w:rsidRPr="00796A82" w:rsidRDefault="0036552C">
            <w:pPr>
              <w:rPr>
                <w:rFonts w:ascii="Arial" w:hAnsi="Arial" w:cs="Arial"/>
              </w:rPr>
            </w:pPr>
          </w:p>
        </w:tc>
        <w:tc>
          <w:tcPr>
            <w:tcW w:w="8178" w:type="dxa"/>
            <w:vAlign w:val="center"/>
          </w:tcPr>
          <w:p w14:paraId="53A4DEAF" w14:textId="77777777" w:rsidR="0036552C" w:rsidRPr="00796A82" w:rsidRDefault="0036552C">
            <w:pPr>
              <w:rPr>
                <w:rFonts w:ascii="Arial" w:hAnsi="Arial" w:cs="Arial"/>
              </w:rPr>
            </w:pPr>
            <w:bookmarkStart w:id="1" w:name="secondParty"/>
            <w:bookmarkEnd w:id="1"/>
          </w:p>
        </w:tc>
      </w:tr>
      <w:tr w:rsidR="0036552C" w:rsidRPr="00796A82" w14:paraId="1AA0F7F2" w14:textId="77777777" w:rsidTr="00796A82">
        <w:trPr>
          <w:trHeight w:val="510"/>
        </w:trPr>
        <w:tc>
          <w:tcPr>
            <w:tcW w:w="1460" w:type="dxa"/>
            <w:vAlign w:val="center"/>
          </w:tcPr>
          <w:p w14:paraId="4D19B66D" w14:textId="77777777" w:rsidR="0036552C" w:rsidRPr="00796A82" w:rsidRDefault="0036552C">
            <w:pPr>
              <w:rPr>
                <w:rFonts w:ascii="Arial" w:hAnsi="Arial" w:cs="Arial"/>
              </w:rPr>
            </w:pPr>
          </w:p>
        </w:tc>
        <w:tc>
          <w:tcPr>
            <w:tcW w:w="8178" w:type="dxa"/>
            <w:vAlign w:val="center"/>
          </w:tcPr>
          <w:p w14:paraId="6E785D52" w14:textId="77777777" w:rsidR="0036552C" w:rsidRPr="00796A82" w:rsidRDefault="0036552C">
            <w:pPr>
              <w:rPr>
                <w:rFonts w:ascii="Arial" w:hAnsi="Arial" w:cs="Arial"/>
              </w:rPr>
            </w:pPr>
            <w:bookmarkStart w:id="2" w:name="ThirdParty"/>
            <w:bookmarkEnd w:id="2"/>
          </w:p>
        </w:tc>
      </w:tr>
      <w:tr w:rsidR="0036552C" w:rsidRPr="00796A82" w14:paraId="7772C524" w14:textId="77777777" w:rsidTr="00796A82">
        <w:trPr>
          <w:trHeight w:val="510"/>
        </w:trPr>
        <w:tc>
          <w:tcPr>
            <w:tcW w:w="1460" w:type="dxa"/>
            <w:vAlign w:val="center"/>
          </w:tcPr>
          <w:p w14:paraId="2C54BAC9" w14:textId="77777777" w:rsidR="0036552C" w:rsidRPr="00796A82" w:rsidRDefault="0036552C">
            <w:pPr>
              <w:rPr>
                <w:rFonts w:ascii="Arial" w:hAnsi="Arial" w:cs="Arial"/>
              </w:rPr>
            </w:pPr>
          </w:p>
        </w:tc>
        <w:tc>
          <w:tcPr>
            <w:tcW w:w="8178" w:type="dxa"/>
            <w:vAlign w:val="center"/>
          </w:tcPr>
          <w:p w14:paraId="498E6984" w14:textId="77777777" w:rsidR="0036552C" w:rsidRPr="00796A82" w:rsidRDefault="0036552C">
            <w:pPr>
              <w:rPr>
                <w:rFonts w:ascii="Arial" w:hAnsi="Arial" w:cs="Arial"/>
              </w:rPr>
            </w:pPr>
          </w:p>
        </w:tc>
      </w:tr>
      <w:tr w:rsidR="0036552C" w:rsidRPr="00796A82" w14:paraId="6B7BD11A" w14:textId="77777777" w:rsidTr="00796A82">
        <w:trPr>
          <w:trHeight w:val="510"/>
        </w:trPr>
        <w:tc>
          <w:tcPr>
            <w:tcW w:w="1460" w:type="dxa"/>
            <w:vAlign w:val="center"/>
          </w:tcPr>
          <w:p w14:paraId="0901EE44" w14:textId="77777777" w:rsidR="0036552C" w:rsidRPr="00796A82" w:rsidRDefault="0036552C">
            <w:pPr>
              <w:rPr>
                <w:rFonts w:ascii="Arial" w:hAnsi="Arial" w:cs="Arial"/>
              </w:rPr>
            </w:pPr>
          </w:p>
        </w:tc>
        <w:tc>
          <w:tcPr>
            <w:tcW w:w="8178" w:type="dxa"/>
            <w:vAlign w:val="center"/>
          </w:tcPr>
          <w:p w14:paraId="2A1E67AB" w14:textId="77777777" w:rsidR="0036552C" w:rsidRPr="00796A82" w:rsidRDefault="0036552C">
            <w:pPr>
              <w:rPr>
                <w:rFonts w:ascii="Arial" w:hAnsi="Arial" w:cs="Arial"/>
              </w:rPr>
            </w:pPr>
          </w:p>
        </w:tc>
      </w:tr>
      <w:tr w:rsidR="0036552C" w:rsidRPr="00796A82" w14:paraId="7FC323D5" w14:textId="77777777" w:rsidTr="00796A82">
        <w:trPr>
          <w:trHeight w:val="510"/>
        </w:trPr>
        <w:tc>
          <w:tcPr>
            <w:tcW w:w="1460" w:type="dxa"/>
            <w:vAlign w:val="center"/>
          </w:tcPr>
          <w:p w14:paraId="17088DF8" w14:textId="77777777" w:rsidR="0036552C" w:rsidRPr="00796A82" w:rsidRDefault="0036552C">
            <w:pPr>
              <w:rPr>
                <w:rFonts w:ascii="Arial" w:hAnsi="Arial" w:cs="Arial"/>
              </w:rPr>
            </w:pPr>
          </w:p>
        </w:tc>
        <w:tc>
          <w:tcPr>
            <w:tcW w:w="8178" w:type="dxa"/>
            <w:vAlign w:val="center"/>
          </w:tcPr>
          <w:p w14:paraId="3E3B3092" w14:textId="77777777" w:rsidR="0036552C" w:rsidRPr="00796A82" w:rsidRDefault="0036552C">
            <w:pPr>
              <w:rPr>
                <w:rFonts w:ascii="Arial" w:hAnsi="Arial" w:cs="Arial"/>
              </w:rPr>
            </w:pPr>
          </w:p>
        </w:tc>
      </w:tr>
      <w:tr w:rsidR="0036552C" w:rsidRPr="00796A82" w14:paraId="7BEA6702" w14:textId="77777777" w:rsidTr="00796A82">
        <w:trPr>
          <w:trHeight w:val="510"/>
        </w:trPr>
        <w:tc>
          <w:tcPr>
            <w:tcW w:w="1460" w:type="dxa"/>
            <w:vAlign w:val="center"/>
          </w:tcPr>
          <w:p w14:paraId="7C429790" w14:textId="77777777" w:rsidR="0036552C" w:rsidRPr="00796A82" w:rsidRDefault="0036552C">
            <w:pPr>
              <w:rPr>
                <w:rFonts w:ascii="Arial" w:hAnsi="Arial" w:cs="Arial"/>
              </w:rPr>
            </w:pPr>
          </w:p>
        </w:tc>
        <w:tc>
          <w:tcPr>
            <w:tcW w:w="8178" w:type="dxa"/>
            <w:vAlign w:val="center"/>
          </w:tcPr>
          <w:p w14:paraId="21BD72D0" w14:textId="77777777" w:rsidR="0036552C" w:rsidRPr="00796A82" w:rsidRDefault="0036552C">
            <w:pPr>
              <w:rPr>
                <w:rFonts w:ascii="Arial" w:hAnsi="Arial" w:cs="Arial"/>
              </w:rPr>
            </w:pPr>
          </w:p>
        </w:tc>
      </w:tr>
      <w:tr w:rsidR="0036552C" w:rsidRPr="00796A82" w14:paraId="2BD09307" w14:textId="77777777" w:rsidTr="00796A82">
        <w:trPr>
          <w:trHeight w:val="1737"/>
        </w:trPr>
        <w:tc>
          <w:tcPr>
            <w:tcW w:w="9638" w:type="dxa"/>
            <w:gridSpan w:val="2"/>
            <w:vAlign w:val="center"/>
          </w:tcPr>
          <w:p w14:paraId="6A7EA292" w14:textId="77777777" w:rsidR="0036552C" w:rsidRPr="00796A82" w:rsidRDefault="0036552C" w:rsidP="0036552C">
            <w:pPr>
              <w:pBdr>
                <w:bottom w:val="single" w:sz="6" w:space="6" w:color="auto"/>
              </w:pBdr>
              <w:rPr>
                <w:rFonts w:ascii="Arial" w:hAnsi="Arial" w:cs="Arial"/>
              </w:rPr>
            </w:pPr>
          </w:p>
          <w:p w14:paraId="172FBC25" w14:textId="77777777" w:rsidR="0036552C" w:rsidRPr="00796A82" w:rsidRDefault="0036552C" w:rsidP="0036552C">
            <w:pPr>
              <w:rPr>
                <w:rFonts w:ascii="Arial" w:hAnsi="Arial" w:cs="Arial"/>
              </w:rPr>
            </w:pPr>
          </w:p>
          <w:p w14:paraId="5C1A4D3D" w14:textId="0FC3E08E" w:rsidR="0036552C" w:rsidRPr="00796A82" w:rsidRDefault="00796A82" w:rsidP="00796A82">
            <w:pPr>
              <w:jc w:val="center"/>
              <w:rPr>
                <w:rFonts w:ascii="Arial" w:hAnsi="Arial" w:cs="Arial"/>
                <w:b/>
                <w:sz w:val="32"/>
                <w:szCs w:val="32"/>
              </w:rPr>
            </w:pPr>
            <w:bookmarkStart w:id="3" w:name="desc"/>
            <w:bookmarkEnd w:id="3"/>
            <w:r w:rsidRPr="00796A82">
              <w:rPr>
                <w:rFonts w:ascii="Arial" w:hAnsi="Arial" w:cs="Arial"/>
                <w:b/>
                <w:sz w:val="32"/>
                <w:szCs w:val="32"/>
              </w:rPr>
              <w:t>Data Protection Policy</w:t>
            </w:r>
          </w:p>
          <w:p w14:paraId="4EACD93F" w14:textId="6BC63F5C" w:rsidR="00796A82" w:rsidRPr="00796A82" w:rsidRDefault="00F3276A" w:rsidP="00321079">
            <w:pPr>
              <w:jc w:val="center"/>
              <w:rPr>
                <w:rFonts w:ascii="Arial" w:hAnsi="Arial" w:cs="Arial"/>
                <w:sz w:val="32"/>
                <w:szCs w:val="32"/>
              </w:rPr>
            </w:pPr>
            <w:r>
              <w:rPr>
                <w:rFonts w:ascii="Arial" w:hAnsi="Arial" w:cs="Arial"/>
                <w:sz w:val="32"/>
                <w:szCs w:val="32"/>
              </w:rPr>
              <w:t>Switzerland</w:t>
            </w:r>
            <w:r w:rsidR="00796A82" w:rsidRPr="00796A82">
              <w:rPr>
                <w:rFonts w:ascii="Arial" w:hAnsi="Arial" w:cs="Arial"/>
                <w:sz w:val="32"/>
                <w:szCs w:val="32"/>
              </w:rPr>
              <w:t xml:space="preserve"> Policy</w:t>
            </w:r>
          </w:p>
          <w:p w14:paraId="7812163E" w14:textId="14D40D29" w:rsidR="0036552C" w:rsidRPr="00796A82" w:rsidRDefault="0036552C" w:rsidP="0036552C">
            <w:pPr>
              <w:pBdr>
                <w:bottom w:val="single" w:sz="6" w:space="1" w:color="auto"/>
              </w:pBdr>
              <w:rPr>
                <w:rFonts w:ascii="Arial" w:hAnsi="Arial" w:cs="Arial"/>
              </w:rPr>
            </w:pPr>
          </w:p>
          <w:p w14:paraId="68EC36BE" w14:textId="77777777" w:rsidR="0036552C" w:rsidRPr="00796A82" w:rsidRDefault="0036552C" w:rsidP="0036552C">
            <w:pPr>
              <w:rPr>
                <w:rFonts w:ascii="Arial" w:hAnsi="Arial" w:cs="Arial"/>
              </w:rPr>
            </w:pPr>
          </w:p>
          <w:p w14:paraId="48FCF85B" w14:textId="77777777" w:rsidR="0036552C" w:rsidRPr="00796A82" w:rsidRDefault="0036552C">
            <w:pPr>
              <w:rPr>
                <w:rFonts w:ascii="Arial" w:hAnsi="Arial" w:cs="Arial"/>
              </w:rPr>
            </w:pPr>
          </w:p>
        </w:tc>
      </w:tr>
    </w:tbl>
    <w:p w14:paraId="7BA53075" w14:textId="77777777" w:rsidR="0036552C" w:rsidRPr="00796A82" w:rsidRDefault="0036552C" w:rsidP="0036552C">
      <w:pPr>
        <w:rPr>
          <w:rFonts w:ascii="Arial" w:hAnsi="Arial" w:cs="Arial"/>
        </w:rPr>
      </w:pPr>
    </w:p>
    <w:p w14:paraId="0B40EC32" w14:textId="77777777" w:rsidR="0036552C" w:rsidRPr="00796A82" w:rsidRDefault="0036552C">
      <w:pPr>
        <w:rPr>
          <w:rFonts w:ascii="Arial" w:hAnsi="Arial" w:cs="Arial"/>
        </w:rPr>
      </w:pPr>
      <w:bookmarkStart w:id="4" w:name="start"/>
      <w:bookmarkEnd w:id="4"/>
    </w:p>
    <w:p w14:paraId="54B1FF06" w14:textId="77777777" w:rsidR="0036552C" w:rsidRPr="00796A82" w:rsidRDefault="0036552C">
      <w:pPr>
        <w:rPr>
          <w:rFonts w:ascii="Arial" w:hAnsi="Arial" w:cs="Arial"/>
        </w:rPr>
      </w:pPr>
    </w:p>
    <w:p w14:paraId="4B91603F" w14:textId="77777777" w:rsidR="0036552C" w:rsidRPr="00796A82" w:rsidRDefault="0036552C">
      <w:pPr>
        <w:rPr>
          <w:rFonts w:ascii="Arial" w:hAnsi="Arial" w:cs="Arial"/>
        </w:rPr>
      </w:pPr>
    </w:p>
    <w:p w14:paraId="23262D46" w14:textId="77777777" w:rsidR="0036552C" w:rsidRPr="00796A82" w:rsidRDefault="0036552C">
      <w:pPr>
        <w:rPr>
          <w:rFonts w:ascii="Arial" w:hAnsi="Arial" w:cs="Arial"/>
        </w:rPr>
      </w:pPr>
    </w:p>
    <w:p w14:paraId="0AA3AED9" w14:textId="77777777" w:rsidR="0036552C" w:rsidRPr="00796A82" w:rsidRDefault="0036552C">
      <w:pPr>
        <w:rPr>
          <w:rFonts w:ascii="Arial" w:hAnsi="Arial" w:cs="Arial"/>
        </w:rPr>
      </w:pPr>
    </w:p>
    <w:p w14:paraId="44777B32" w14:textId="77777777" w:rsidR="0036552C" w:rsidRPr="00796A82" w:rsidRDefault="0036552C">
      <w:pPr>
        <w:rPr>
          <w:rFonts w:ascii="Arial" w:hAnsi="Arial" w:cs="Arial"/>
        </w:rPr>
      </w:pPr>
    </w:p>
    <w:p w14:paraId="36BE0821" w14:textId="77777777" w:rsidR="0036552C" w:rsidRPr="00796A82" w:rsidRDefault="0036552C">
      <w:pPr>
        <w:rPr>
          <w:rFonts w:ascii="Arial" w:hAnsi="Arial" w:cs="Arial"/>
        </w:rPr>
        <w:sectPr w:rsidR="0036552C" w:rsidRPr="00796A82">
          <w:footerReference w:type="default" r:id="rId12"/>
          <w:pgSz w:w="11906" w:h="16838" w:code="9"/>
          <w:pgMar w:top="1134" w:right="1134" w:bottom="1134" w:left="1134" w:header="709" w:footer="709" w:gutter="0"/>
          <w:paperSrc w:first="261" w:other="261"/>
          <w:cols w:space="708"/>
          <w:docGrid w:linePitch="360"/>
        </w:sect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9"/>
      </w:tblGrid>
      <w:tr w:rsidR="0065606B" w14:paraId="2EDC9610" w14:textId="77777777" w:rsidTr="00C91E5C">
        <w:tc>
          <w:tcPr>
            <w:tcW w:w="9629" w:type="dxa"/>
          </w:tcPr>
          <w:p w14:paraId="788DFB67" w14:textId="29506F8B" w:rsidR="0065606B" w:rsidRPr="0065606B" w:rsidRDefault="0065606B">
            <w:pPr>
              <w:spacing w:after="0" w:line="240" w:lineRule="auto"/>
              <w:jc w:val="left"/>
              <w:rPr>
                <w:rFonts w:ascii="Arial" w:hAnsi="Arial" w:cs="Arial"/>
                <w:b/>
                <w:sz w:val="24"/>
                <w:szCs w:val="24"/>
              </w:rPr>
            </w:pPr>
            <w:bookmarkStart w:id="5" w:name="main"/>
            <w:r>
              <w:rPr>
                <w:rFonts w:ascii="Arial" w:hAnsi="Arial" w:cs="Arial"/>
              </w:rPr>
              <w:lastRenderedPageBreak/>
              <w:br w:type="page"/>
            </w:r>
            <w:r w:rsidRPr="0065606B">
              <w:rPr>
                <w:rFonts w:ascii="Arial" w:hAnsi="Arial" w:cs="Arial"/>
                <w:b/>
                <w:sz w:val="24"/>
                <w:szCs w:val="24"/>
              </w:rPr>
              <w:t>KEY FACTS</w:t>
            </w:r>
            <w:r>
              <w:rPr>
                <w:rFonts w:ascii="Arial" w:hAnsi="Arial" w:cs="Arial"/>
                <w:b/>
                <w:sz w:val="24"/>
                <w:szCs w:val="24"/>
              </w:rPr>
              <w:t>:</w:t>
            </w:r>
          </w:p>
          <w:p w14:paraId="14BBD7DB" w14:textId="77777777" w:rsidR="0065606B" w:rsidRPr="0065606B" w:rsidRDefault="0065606B">
            <w:pPr>
              <w:spacing w:after="0" w:line="240" w:lineRule="auto"/>
              <w:jc w:val="left"/>
              <w:rPr>
                <w:rFonts w:ascii="Arial" w:hAnsi="Arial" w:cs="Arial"/>
                <w:b/>
                <w:sz w:val="24"/>
                <w:szCs w:val="24"/>
              </w:rPr>
            </w:pPr>
          </w:p>
          <w:p w14:paraId="025DA01D" w14:textId="54A796D8" w:rsidR="0065606B" w:rsidRDefault="0065606B">
            <w:pPr>
              <w:spacing w:after="0" w:line="240" w:lineRule="auto"/>
              <w:jc w:val="left"/>
              <w:rPr>
                <w:rFonts w:ascii="Arial" w:hAnsi="Arial" w:cs="Arial"/>
                <w:b/>
                <w:sz w:val="24"/>
                <w:szCs w:val="24"/>
              </w:rPr>
            </w:pPr>
            <w:r w:rsidRPr="0065606B">
              <w:rPr>
                <w:rFonts w:ascii="Arial" w:hAnsi="Arial" w:cs="Arial"/>
                <w:b/>
                <w:sz w:val="24"/>
                <w:szCs w:val="24"/>
              </w:rPr>
              <w:t>Policy Objective</w:t>
            </w:r>
          </w:p>
          <w:p w14:paraId="3C52BC14" w14:textId="0B21B288" w:rsidR="0065606B" w:rsidRPr="00C91E5C" w:rsidRDefault="0065606B">
            <w:pPr>
              <w:spacing w:after="0" w:line="240" w:lineRule="auto"/>
              <w:jc w:val="left"/>
              <w:rPr>
                <w:rFonts w:ascii="Arial" w:hAnsi="Arial" w:cs="Arial"/>
                <w:b/>
              </w:rPr>
            </w:pPr>
          </w:p>
          <w:p w14:paraId="26CAC182" w14:textId="499FF36C" w:rsidR="0065606B" w:rsidRPr="00C91E5C" w:rsidRDefault="0065606B">
            <w:pPr>
              <w:spacing w:after="0" w:line="240" w:lineRule="auto"/>
              <w:jc w:val="left"/>
              <w:rPr>
                <w:rFonts w:ascii="Arial" w:hAnsi="Arial" w:cs="Arial"/>
              </w:rPr>
            </w:pPr>
            <w:r w:rsidRPr="00C91E5C">
              <w:rPr>
                <w:rFonts w:ascii="Arial" w:hAnsi="Arial" w:cs="Arial"/>
              </w:rPr>
              <w:t xml:space="preserve">This policy provides guidance in respect of </w:t>
            </w:r>
            <w:r w:rsidR="00C91E5C">
              <w:rPr>
                <w:rFonts w:ascii="Arial" w:hAnsi="Arial" w:cs="Arial"/>
              </w:rPr>
              <w:t>data protection and the use of personal data within the Cognita group.</w:t>
            </w:r>
          </w:p>
          <w:p w14:paraId="0B298FA9" w14:textId="77777777" w:rsidR="0065606B" w:rsidRPr="0065606B" w:rsidRDefault="0065606B">
            <w:pPr>
              <w:spacing w:after="0" w:line="240" w:lineRule="auto"/>
              <w:jc w:val="left"/>
              <w:rPr>
                <w:rFonts w:ascii="Arial" w:hAnsi="Arial" w:cs="Arial"/>
                <w:b/>
                <w:sz w:val="24"/>
                <w:szCs w:val="24"/>
              </w:rPr>
            </w:pPr>
          </w:p>
          <w:p w14:paraId="6E1F579F" w14:textId="77777777" w:rsidR="0065606B" w:rsidRDefault="0065606B">
            <w:pPr>
              <w:spacing w:after="0" w:line="240" w:lineRule="auto"/>
              <w:jc w:val="left"/>
              <w:rPr>
                <w:rFonts w:ascii="Arial" w:hAnsi="Arial" w:cs="Arial"/>
                <w:b/>
                <w:sz w:val="24"/>
                <w:szCs w:val="24"/>
              </w:rPr>
            </w:pPr>
            <w:r w:rsidRPr="0065606B">
              <w:rPr>
                <w:rFonts w:ascii="Arial" w:hAnsi="Arial" w:cs="Arial"/>
                <w:b/>
                <w:sz w:val="24"/>
                <w:szCs w:val="24"/>
              </w:rPr>
              <w:t>Scope</w:t>
            </w:r>
          </w:p>
          <w:p w14:paraId="206EF689" w14:textId="77777777" w:rsidR="0065606B" w:rsidRDefault="0065606B">
            <w:pPr>
              <w:spacing w:after="0" w:line="240" w:lineRule="auto"/>
              <w:jc w:val="left"/>
              <w:rPr>
                <w:rFonts w:ascii="Arial" w:hAnsi="Arial" w:cs="Arial"/>
                <w:b/>
                <w:sz w:val="24"/>
                <w:szCs w:val="24"/>
              </w:rPr>
            </w:pPr>
          </w:p>
          <w:p w14:paraId="666B1FB4" w14:textId="474649AB" w:rsidR="0065606B" w:rsidRPr="00C91E5C" w:rsidRDefault="0065606B">
            <w:pPr>
              <w:spacing w:after="0" w:line="240" w:lineRule="auto"/>
              <w:jc w:val="left"/>
              <w:rPr>
                <w:rFonts w:ascii="Arial" w:hAnsi="Arial" w:cs="Arial"/>
              </w:rPr>
            </w:pPr>
            <w:r w:rsidRPr="00C91E5C">
              <w:rPr>
                <w:rFonts w:ascii="Arial" w:hAnsi="Arial" w:cs="Arial"/>
              </w:rPr>
              <w:t xml:space="preserve">This policy applies to all </w:t>
            </w:r>
            <w:r w:rsidR="00C91E5C" w:rsidRPr="00C91E5C">
              <w:rPr>
                <w:rFonts w:ascii="Arial" w:hAnsi="Arial" w:cs="Arial"/>
              </w:rPr>
              <w:t xml:space="preserve">Cognita </w:t>
            </w:r>
            <w:r w:rsidR="00F3276A">
              <w:rPr>
                <w:rFonts w:ascii="Arial" w:hAnsi="Arial" w:cs="Arial"/>
              </w:rPr>
              <w:t xml:space="preserve">schools in Switzerland and Swiss-based </w:t>
            </w:r>
            <w:r w:rsidR="00C97B78">
              <w:rPr>
                <w:rFonts w:ascii="Arial" w:hAnsi="Arial" w:cs="Arial"/>
              </w:rPr>
              <w:t>Cognita employees</w:t>
            </w:r>
            <w:r w:rsidR="00BE4C64">
              <w:rPr>
                <w:rFonts w:ascii="Arial" w:hAnsi="Arial" w:cs="Arial"/>
              </w:rPr>
              <w:t>, workers, contractors and interns who have access to personal data</w:t>
            </w:r>
            <w:r w:rsidR="003D7AA7">
              <w:rPr>
                <w:rFonts w:ascii="Arial" w:hAnsi="Arial" w:cs="Arial"/>
              </w:rPr>
              <w:t xml:space="preserve"> and are made aware of this policy</w:t>
            </w:r>
            <w:r w:rsidR="00C91E5C" w:rsidRPr="00C91E5C">
              <w:rPr>
                <w:rFonts w:ascii="Arial" w:hAnsi="Arial" w:cs="Arial"/>
              </w:rPr>
              <w:t>.</w:t>
            </w:r>
          </w:p>
          <w:p w14:paraId="20DF3AB9" w14:textId="0B87739E" w:rsidR="00C91E5C" w:rsidRDefault="00C91E5C">
            <w:pPr>
              <w:spacing w:after="0" w:line="240" w:lineRule="auto"/>
              <w:jc w:val="left"/>
              <w:rPr>
                <w:rFonts w:ascii="Arial" w:hAnsi="Arial" w:cs="Arial"/>
                <w:b/>
                <w:caps/>
                <w:snapToGrid/>
                <w:color w:val="000000"/>
                <w:szCs w:val="22"/>
              </w:rPr>
            </w:pPr>
          </w:p>
        </w:tc>
      </w:tr>
    </w:tbl>
    <w:p w14:paraId="10259AED" w14:textId="2187A2F2" w:rsidR="00C91E5C" w:rsidRDefault="00C91E5C">
      <w:pPr>
        <w:spacing w:after="0" w:line="240" w:lineRule="auto"/>
        <w:jc w:val="left"/>
        <w:rPr>
          <w:rFonts w:ascii="Arial" w:hAnsi="Arial" w:cs="Arial"/>
          <w:b/>
          <w:caps/>
          <w:snapToGrid/>
          <w:color w:val="000000"/>
          <w:szCs w:val="22"/>
        </w:rPr>
      </w:pPr>
    </w:p>
    <w:p w14:paraId="37A7201C" w14:textId="77777777" w:rsidR="0065606B" w:rsidRDefault="0065606B">
      <w:pPr>
        <w:spacing w:after="0" w:line="240" w:lineRule="auto"/>
        <w:jc w:val="left"/>
        <w:rPr>
          <w:rFonts w:ascii="Arial" w:hAnsi="Arial" w:cs="Arial"/>
          <w:b/>
          <w:caps/>
          <w:snapToGrid/>
          <w:color w:val="000000"/>
          <w:szCs w:val="22"/>
        </w:rPr>
      </w:pPr>
    </w:p>
    <w:p w14:paraId="334AA119" w14:textId="3687BB34" w:rsidR="00F439A3" w:rsidRPr="00796A82" w:rsidRDefault="003C7864">
      <w:pPr>
        <w:pStyle w:val="Paragraph1"/>
        <w:rPr>
          <w:rFonts w:ascii="Arial" w:hAnsi="Arial" w:cs="Arial"/>
        </w:rPr>
      </w:pPr>
      <w:r w:rsidRPr="00796A82">
        <w:rPr>
          <w:rFonts w:ascii="Arial" w:hAnsi="Arial" w:cs="Arial"/>
        </w:rPr>
        <w:t>INTRODUCTION</w:t>
      </w:r>
    </w:p>
    <w:p w14:paraId="5E8E59C9" w14:textId="7D9DC766" w:rsidR="002E5637" w:rsidRPr="00796A82" w:rsidRDefault="003C7864">
      <w:pPr>
        <w:pStyle w:val="Paragraph11"/>
        <w:rPr>
          <w:rFonts w:ascii="Arial" w:hAnsi="Arial" w:cs="Arial"/>
        </w:rPr>
      </w:pPr>
      <w:r w:rsidRPr="00796A82">
        <w:rPr>
          <w:rFonts w:ascii="Arial" w:hAnsi="Arial" w:cs="Arial"/>
        </w:rPr>
        <w:t>This Data Protection Policy sets out the roles, responsibilities and procedures around the use of personal data within</w:t>
      </w:r>
      <w:r w:rsidR="00F95288" w:rsidRPr="00796A82">
        <w:rPr>
          <w:rFonts w:ascii="Arial" w:hAnsi="Arial" w:cs="Arial"/>
        </w:rPr>
        <w:t xml:space="preserve"> the</w:t>
      </w:r>
      <w:r w:rsidRPr="00796A82">
        <w:rPr>
          <w:rFonts w:ascii="Arial" w:hAnsi="Arial" w:cs="Arial"/>
        </w:rPr>
        <w:t xml:space="preserve"> Cognita</w:t>
      </w:r>
      <w:r w:rsidR="002E5637" w:rsidRPr="00796A82">
        <w:rPr>
          <w:rFonts w:ascii="Arial" w:hAnsi="Arial" w:cs="Arial"/>
        </w:rPr>
        <w:t xml:space="preserve"> </w:t>
      </w:r>
      <w:r w:rsidR="00F3276A">
        <w:rPr>
          <w:rFonts w:ascii="Arial" w:hAnsi="Arial" w:cs="Arial"/>
        </w:rPr>
        <w:t>schools in Switzerland</w:t>
      </w:r>
      <w:r w:rsidR="00DD11F3">
        <w:rPr>
          <w:rFonts w:ascii="Arial" w:hAnsi="Arial" w:cs="Arial"/>
        </w:rPr>
        <w:t xml:space="preserve"> </w:t>
      </w:r>
      <w:r w:rsidR="002E5637" w:rsidRPr="00796A82">
        <w:rPr>
          <w:rFonts w:ascii="Arial" w:hAnsi="Arial" w:cs="Arial"/>
        </w:rPr>
        <w:t>(together “</w:t>
      </w:r>
      <w:r w:rsidR="002E5637" w:rsidRPr="00796A82">
        <w:rPr>
          <w:rFonts w:ascii="Arial" w:hAnsi="Arial" w:cs="Arial"/>
          <w:b/>
        </w:rPr>
        <w:t>Cognita</w:t>
      </w:r>
      <w:r w:rsidR="002E5637" w:rsidRPr="00796A82">
        <w:rPr>
          <w:rFonts w:ascii="Arial" w:hAnsi="Arial" w:cs="Arial"/>
        </w:rPr>
        <w:t>”)</w:t>
      </w:r>
      <w:r w:rsidRPr="00796A82">
        <w:rPr>
          <w:rFonts w:ascii="Arial" w:hAnsi="Arial" w:cs="Arial"/>
        </w:rPr>
        <w:t>.</w:t>
      </w:r>
      <w:r w:rsidR="002E5637" w:rsidRPr="00796A82">
        <w:rPr>
          <w:rFonts w:ascii="Arial" w:hAnsi="Arial" w:cs="Arial"/>
        </w:rPr>
        <w:t xml:space="preserve"> </w:t>
      </w:r>
    </w:p>
    <w:p w14:paraId="00EF41D7" w14:textId="4383AFEF" w:rsidR="003C7864" w:rsidRPr="00796A82" w:rsidRDefault="002E5637">
      <w:pPr>
        <w:pStyle w:val="Paragraph11"/>
        <w:rPr>
          <w:rFonts w:ascii="Arial" w:hAnsi="Arial" w:cs="Arial"/>
        </w:rPr>
      </w:pPr>
      <w:r w:rsidRPr="00796A82">
        <w:rPr>
          <w:rFonts w:ascii="Arial" w:hAnsi="Arial" w:cs="Arial"/>
        </w:rPr>
        <w:t>This policy applies whenever you are collecting or handling personal data</w:t>
      </w:r>
      <w:r w:rsidR="009A37B4">
        <w:rPr>
          <w:rFonts w:ascii="Arial" w:hAnsi="Arial" w:cs="Arial"/>
        </w:rPr>
        <w:t xml:space="preserve"> (as defined in paragraph 3.2)</w:t>
      </w:r>
      <w:r w:rsidRPr="00796A82">
        <w:rPr>
          <w:rFonts w:ascii="Arial" w:hAnsi="Arial" w:cs="Arial"/>
        </w:rPr>
        <w:t xml:space="preserve"> in any way. </w:t>
      </w:r>
    </w:p>
    <w:p w14:paraId="57755714" w14:textId="5C1A0D24" w:rsidR="003C7864" w:rsidRPr="00796A82" w:rsidRDefault="003C7864">
      <w:pPr>
        <w:pStyle w:val="Paragraph11"/>
        <w:rPr>
          <w:rFonts w:ascii="Arial" w:hAnsi="Arial" w:cs="Arial"/>
        </w:rPr>
      </w:pPr>
      <w:bookmarkStart w:id="6" w:name="a920478"/>
      <w:r w:rsidRPr="00796A82">
        <w:rPr>
          <w:rFonts w:ascii="Arial" w:hAnsi="Arial" w:cs="Arial"/>
        </w:rPr>
        <w:t xml:space="preserve">Everyone has rights with regard to the way in which their personal data is handled. </w:t>
      </w:r>
      <w:r w:rsidR="009F465F">
        <w:rPr>
          <w:rFonts w:ascii="Arial" w:hAnsi="Arial" w:cs="Arial"/>
        </w:rPr>
        <w:t>In</w:t>
      </w:r>
      <w:r w:rsidRPr="00796A82">
        <w:rPr>
          <w:rFonts w:ascii="Arial" w:hAnsi="Arial" w:cs="Arial"/>
        </w:rPr>
        <w:t xml:space="preserve"> the course of our activities we will collect, store and use personal data about pupils, parents and guardians, our fellow colleagues and people in external organisations.</w:t>
      </w:r>
      <w:bookmarkEnd w:id="6"/>
      <w:r w:rsidRPr="00796A82">
        <w:rPr>
          <w:rFonts w:ascii="Arial" w:hAnsi="Arial" w:cs="Arial"/>
        </w:rPr>
        <w:t xml:space="preserve"> </w:t>
      </w:r>
    </w:p>
    <w:p w14:paraId="24587CB7" w14:textId="28F79D8D" w:rsidR="002E5637" w:rsidRPr="00796A82" w:rsidRDefault="00C97B78">
      <w:pPr>
        <w:pStyle w:val="Paragraph11"/>
        <w:rPr>
          <w:rFonts w:ascii="Arial" w:hAnsi="Arial" w:cs="Arial"/>
        </w:rPr>
      </w:pPr>
      <w:r>
        <w:rPr>
          <w:rFonts w:ascii="Arial" w:hAnsi="Arial" w:cs="Arial"/>
        </w:rPr>
        <w:t xml:space="preserve">This policy applies to all </w:t>
      </w:r>
      <w:r w:rsidR="00DB6D4C">
        <w:rPr>
          <w:rFonts w:ascii="Arial" w:hAnsi="Arial" w:cs="Arial"/>
        </w:rPr>
        <w:t xml:space="preserve">Swiss-based </w:t>
      </w:r>
      <w:r>
        <w:rPr>
          <w:rFonts w:ascii="Arial" w:hAnsi="Arial" w:cs="Arial"/>
        </w:rPr>
        <w:t xml:space="preserve">Cognita employees.  </w:t>
      </w:r>
      <w:r w:rsidR="002E5637" w:rsidRPr="00796A82">
        <w:rPr>
          <w:rFonts w:ascii="Arial" w:hAnsi="Arial" w:cs="Arial"/>
        </w:rPr>
        <w:t xml:space="preserve">Any breach of this policy may result in disciplinary action </w:t>
      </w:r>
      <w:r w:rsidR="00607FAB">
        <w:rPr>
          <w:rFonts w:ascii="Arial" w:hAnsi="Arial" w:cs="Arial"/>
        </w:rPr>
        <w:t xml:space="preserve">/ termination of services </w:t>
      </w:r>
      <w:r w:rsidR="002E5637" w:rsidRPr="00796A82">
        <w:rPr>
          <w:rFonts w:ascii="Arial" w:hAnsi="Arial" w:cs="Arial"/>
        </w:rPr>
        <w:t>by Cognita</w:t>
      </w:r>
      <w:r w:rsidR="00607FAB">
        <w:rPr>
          <w:rFonts w:ascii="Arial" w:hAnsi="Arial" w:cs="Arial"/>
        </w:rPr>
        <w:t>, as appropriate</w:t>
      </w:r>
      <w:r>
        <w:rPr>
          <w:rFonts w:ascii="Arial" w:hAnsi="Arial" w:cs="Arial"/>
        </w:rPr>
        <w:t>.</w:t>
      </w:r>
    </w:p>
    <w:p w14:paraId="0D296A1D" w14:textId="2F8FE926" w:rsidR="00517278" w:rsidRDefault="00517278" w:rsidP="00517278">
      <w:pPr>
        <w:pStyle w:val="Paragraph11"/>
        <w:rPr>
          <w:rFonts w:ascii="Arial" w:hAnsi="Arial" w:cs="Arial"/>
        </w:rPr>
      </w:pPr>
      <w:bookmarkStart w:id="7" w:name="a604887"/>
      <w:r w:rsidRPr="00796A82">
        <w:rPr>
          <w:rFonts w:ascii="Arial" w:hAnsi="Arial" w:cs="Arial"/>
        </w:rPr>
        <w:t>This policy does not form part of any employee's contract of employment and may be amended at any time.</w:t>
      </w:r>
      <w:bookmarkEnd w:id="7"/>
    </w:p>
    <w:p w14:paraId="3EF01FC9" w14:textId="67323CB9" w:rsidR="001E02AC" w:rsidRPr="00796A82" w:rsidRDefault="001E02AC" w:rsidP="00517278">
      <w:pPr>
        <w:pStyle w:val="Paragraph11"/>
        <w:rPr>
          <w:rFonts w:ascii="Arial" w:hAnsi="Arial" w:cs="Arial"/>
        </w:rPr>
      </w:pPr>
      <w:r>
        <w:rPr>
          <w:rFonts w:ascii="Arial" w:hAnsi="Arial" w:cs="Arial"/>
        </w:rPr>
        <w:t>Please read this policy alongside our Data Retention Policy.</w:t>
      </w:r>
    </w:p>
    <w:p w14:paraId="0AEDD04C" w14:textId="494D4526" w:rsidR="002E5637" w:rsidRPr="00796A82" w:rsidRDefault="002E5637">
      <w:pPr>
        <w:pStyle w:val="Paragraph1"/>
        <w:rPr>
          <w:rFonts w:ascii="Arial" w:hAnsi="Arial" w:cs="Arial"/>
        </w:rPr>
      </w:pPr>
      <w:r w:rsidRPr="00796A82">
        <w:rPr>
          <w:rFonts w:ascii="Arial" w:hAnsi="Arial" w:cs="Arial"/>
        </w:rPr>
        <w:t>AIMS OF THIS POLICY</w:t>
      </w:r>
    </w:p>
    <w:p w14:paraId="6FD50639" w14:textId="2171A252" w:rsidR="008F2C5B" w:rsidRPr="00796A82" w:rsidRDefault="002E5637" w:rsidP="002E5637">
      <w:pPr>
        <w:pStyle w:val="Paragraph11"/>
        <w:rPr>
          <w:rFonts w:ascii="Arial" w:hAnsi="Arial" w:cs="Arial"/>
        </w:rPr>
      </w:pPr>
      <w:r w:rsidRPr="00796A82">
        <w:rPr>
          <w:rFonts w:ascii="Arial" w:hAnsi="Arial" w:cs="Arial"/>
        </w:rPr>
        <w:t>To protect the rights</w:t>
      </w:r>
      <w:r w:rsidR="008F2C5B" w:rsidRPr="00796A82">
        <w:rPr>
          <w:rFonts w:ascii="Arial" w:hAnsi="Arial" w:cs="Arial"/>
        </w:rPr>
        <w:t>, safety and welfare</w:t>
      </w:r>
      <w:r w:rsidRPr="00796A82">
        <w:rPr>
          <w:rFonts w:ascii="Arial" w:hAnsi="Arial" w:cs="Arial"/>
        </w:rPr>
        <w:t xml:space="preserve"> of ind</w:t>
      </w:r>
      <w:r w:rsidR="008F2C5B" w:rsidRPr="00796A82">
        <w:rPr>
          <w:rFonts w:ascii="Arial" w:hAnsi="Arial" w:cs="Arial"/>
        </w:rPr>
        <w:t>ividuals, particularly children, in relation to the use of personal data within Cognita.</w:t>
      </w:r>
      <w:r w:rsidR="006A1D95" w:rsidRPr="00796A82">
        <w:rPr>
          <w:rFonts w:ascii="Arial" w:hAnsi="Arial" w:cs="Arial"/>
        </w:rPr>
        <w:t xml:space="preserve"> </w:t>
      </w:r>
    </w:p>
    <w:p w14:paraId="1E54A31A" w14:textId="10A928AB" w:rsidR="00811ED3" w:rsidRPr="00796A82" w:rsidRDefault="00811ED3" w:rsidP="00811ED3">
      <w:pPr>
        <w:pStyle w:val="Paragraph11"/>
        <w:rPr>
          <w:rFonts w:ascii="Arial" w:hAnsi="Arial" w:cs="Arial"/>
        </w:rPr>
      </w:pPr>
      <w:r w:rsidRPr="00796A82">
        <w:rPr>
          <w:rFonts w:ascii="Arial" w:hAnsi="Arial" w:cs="Arial"/>
        </w:rPr>
        <w:t>T</w:t>
      </w:r>
      <w:r w:rsidR="008E2BB7" w:rsidRPr="00796A82">
        <w:rPr>
          <w:rFonts w:ascii="Arial" w:hAnsi="Arial" w:cs="Arial"/>
        </w:rPr>
        <w:t xml:space="preserve">o help you understand the fundamentals </w:t>
      </w:r>
      <w:r w:rsidRPr="00796A82">
        <w:rPr>
          <w:rFonts w:ascii="Arial" w:hAnsi="Arial" w:cs="Arial"/>
        </w:rPr>
        <w:t>of data protection law.</w:t>
      </w:r>
    </w:p>
    <w:p w14:paraId="3462AC61" w14:textId="28DAEEC1" w:rsidR="002E5637" w:rsidRPr="00796A82" w:rsidRDefault="00811ED3" w:rsidP="002E5637">
      <w:pPr>
        <w:pStyle w:val="Paragraph11"/>
        <w:rPr>
          <w:rFonts w:ascii="Arial" w:hAnsi="Arial" w:cs="Arial"/>
        </w:rPr>
      </w:pPr>
      <w:r w:rsidRPr="00796A82">
        <w:rPr>
          <w:rFonts w:ascii="Arial" w:hAnsi="Arial" w:cs="Arial"/>
        </w:rPr>
        <w:t>To guide you to help ensure that Cognita is compliant with data protection laws.</w:t>
      </w:r>
    </w:p>
    <w:p w14:paraId="72062120" w14:textId="111920A6" w:rsidR="00811ED3" w:rsidRPr="00796A82" w:rsidRDefault="00811ED3" w:rsidP="002E5637">
      <w:pPr>
        <w:pStyle w:val="Paragraph11"/>
        <w:rPr>
          <w:rFonts w:ascii="Arial" w:hAnsi="Arial" w:cs="Arial"/>
        </w:rPr>
      </w:pPr>
      <w:r w:rsidRPr="00796A82">
        <w:rPr>
          <w:rFonts w:ascii="Arial" w:hAnsi="Arial" w:cs="Arial"/>
        </w:rPr>
        <w:t>To understand the risks to Cognita of non-compliance with data protection laws.</w:t>
      </w:r>
    </w:p>
    <w:p w14:paraId="22560C0D" w14:textId="0723F6ED" w:rsidR="00F439A3" w:rsidRPr="00796A82" w:rsidRDefault="002E5637">
      <w:pPr>
        <w:pStyle w:val="Paragraph1"/>
        <w:rPr>
          <w:rFonts w:ascii="Arial" w:hAnsi="Arial" w:cs="Arial"/>
        </w:rPr>
      </w:pPr>
      <w:r w:rsidRPr="00796A82">
        <w:rPr>
          <w:rFonts w:ascii="Arial" w:hAnsi="Arial" w:cs="Arial"/>
        </w:rPr>
        <w:t xml:space="preserve">WHAT </w:t>
      </w:r>
      <w:r w:rsidR="000A6A9C" w:rsidRPr="00796A82">
        <w:rPr>
          <w:rFonts w:ascii="Arial" w:hAnsi="Arial" w:cs="Arial"/>
        </w:rPr>
        <w:t>DOES THE LAW SAY</w:t>
      </w:r>
      <w:r w:rsidRPr="00796A82">
        <w:rPr>
          <w:rFonts w:ascii="Arial" w:hAnsi="Arial" w:cs="Arial"/>
        </w:rPr>
        <w:t>?</w:t>
      </w:r>
    </w:p>
    <w:p w14:paraId="6088F383" w14:textId="604C1967" w:rsidR="000A6A9C" w:rsidRPr="00796A82" w:rsidRDefault="000A6A9C" w:rsidP="000A6A9C">
      <w:pPr>
        <w:pStyle w:val="Paragraph11"/>
        <w:numPr>
          <w:ilvl w:val="0"/>
          <w:numId w:val="0"/>
        </w:numPr>
        <w:ind w:left="851"/>
        <w:rPr>
          <w:rFonts w:ascii="Arial" w:hAnsi="Arial" w:cs="Arial"/>
          <w:b/>
        </w:rPr>
      </w:pPr>
      <w:bookmarkStart w:id="8" w:name="a1012062"/>
      <w:r w:rsidRPr="00796A82">
        <w:rPr>
          <w:rFonts w:ascii="Arial" w:hAnsi="Arial" w:cs="Arial"/>
          <w:b/>
        </w:rPr>
        <w:t xml:space="preserve">What is the </w:t>
      </w:r>
      <w:r w:rsidR="00DE23D5">
        <w:rPr>
          <w:rFonts w:ascii="Arial" w:hAnsi="Arial" w:cs="Arial"/>
          <w:b/>
        </w:rPr>
        <w:t xml:space="preserve">FADP and the </w:t>
      </w:r>
      <w:r w:rsidRPr="00796A82">
        <w:rPr>
          <w:rFonts w:ascii="Arial" w:hAnsi="Arial" w:cs="Arial"/>
          <w:b/>
        </w:rPr>
        <w:t>GDPR?</w:t>
      </w:r>
    </w:p>
    <w:p w14:paraId="5A191887" w14:textId="31C0B6B5" w:rsidR="00BF4DF2" w:rsidRPr="00796A82" w:rsidRDefault="00DE23D5" w:rsidP="0091139C">
      <w:pPr>
        <w:pStyle w:val="Paragraph11"/>
        <w:rPr>
          <w:rFonts w:ascii="Arial" w:hAnsi="Arial" w:cs="Arial"/>
        </w:rPr>
      </w:pPr>
      <w:r>
        <w:rPr>
          <w:rFonts w:ascii="Arial" w:hAnsi="Arial" w:cs="Arial"/>
        </w:rPr>
        <w:t>The Federal Act on Data Protection (FADP; SR 235.1) protects the privacy and the fundamental rights of persons when their data is processed in Switzerland. On the other hand, t</w:t>
      </w:r>
      <w:r w:rsidR="00BF4DF2" w:rsidRPr="00796A82">
        <w:rPr>
          <w:rFonts w:ascii="Arial" w:hAnsi="Arial" w:cs="Arial"/>
        </w:rPr>
        <w:t>he General Data Protection Regulation</w:t>
      </w:r>
      <w:r w:rsidR="0032280B">
        <w:rPr>
          <w:rFonts w:ascii="Arial" w:hAnsi="Arial" w:cs="Arial"/>
        </w:rPr>
        <w:t xml:space="preserve"> 2016/679</w:t>
      </w:r>
      <w:r w:rsidR="00320299" w:rsidRPr="00796A82">
        <w:rPr>
          <w:rFonts w:ascii="Arial" w:hAnsi="Arial" w:cs="Arial"/>
        </w:rPr>
        <w:t xml:space="preserve"> (</w:t>
      </w:r>
      <w:r w:rsidR="00320299" w:rsidRPr="00796A82">
        <w:rPr>
          <w:rFonts w:ascii="Arial" w:hAnsi="Arial" w:cs="Arial"/>
          <w:b/>
        </w:rPr>
        <w:t>“GDPR”</w:t>
      </w:r>
      <w:r w:rsidR="00320299" w:rsidRPr="00796A82">
        <w:rPr>
          <w:rFonts w:ascii="Arial" w:hAnsi="Arial" w:cs="Arial"/>
        </w:rPr>
        <w:t>)</w:t>
      </w:r>
      <w:r w:rsidR="009D52AE">
        <w:rPr>
          <w:rFonts w:ascii="Arial" w:hAnsi="Arial" w:cs="Arial"/>
        </w:rPr>
        <w:t xml:space="preserve"> is</w:t>
      </w:r>
      <w:r w:rsidR="00B96FE4">
        <w:rPr>
          <w:rFonts w:ascii="Arial" w:hAnsi="Arial" w:cs="Arial"/>
        </w:rPr>
        <w:t xml:space="preserve"> applicable to</w:t>
      </w:r>
      <w:r w:rsidR="00E9750A">
        <w:rPr>
          <w:rFonts w:ascii="Arial" w:hAnsi="Arial" w:cs="Arial"/>
        </w:rPr>
        <w:t xml:space="preserve"> all </w:t>
      </w:r>
      <w:r w:rsidR="00B96FE4">
        <w:rPr>
          <w:rFonts w:ascii="Arial" w:hAnsi="Arial" w:cs="Arial"/>
        </w:rPr>
        <w:t>EU M</w:t>
      </w:r>
      <w:r w:rsidR="00E9750A">
        <w:rPr>
          <w:rFonts w:ascii="Arial" w:hAnsi="Arial" w:cs="Arial"/>
        </w:rPr>
        <w:t xml:space="preserve">ember </w:t>
      </w:r>
      <w:r w:rsidR="00B96FE4">
        <w:rPr>
          <w:rFonts w:ascii="Arial" w:hAnsi="Arial" w:cs="Arial"/>
        </w:rPr>
        <w:t>S</w:t>
      </w:r>
      <w:r w:rsidR="00E9750A">
        <w:rPr>
          <w:rFonts w:ascii="Arial" w:hAnsi="Arial" w:cs="Arial"/>
        </w:rPr>
        <w:t>tates</w:t>
      </w:r>
      <w:r w:rsidR="00B96FE4">
        <w:rPr>
          <w:rFonts w:ascii="Arial" w:hAnsi="Arial" w:cs="Arial"/>
        </w:rPr>
        <w:t xml:space="preserve"> </w:t>
      </w:r>
      <w:r w:rsidR="009D52AE">
        <w:rPr>
          <w:rFonts w:ascii="Arial" w:hAnsi="Arial" w:cs="Arial"/>
        </w:rPr>
        <w:t>as of</w:t>
      </w:r>
      <w:r w:rsidR="00B96FE4">
        <w:rPr>
          <w:rFonts w:ascii="Arial" w:hAnsi="Arial" w:cs="Arial"/>
        </w:rPr>
        <w:t xml:space="preserve"> </w:t>
      </w:r>
      <w:r w:rsidR="00BF4DF2" w:rsidRPr="00796A82">
        <w:rPr>
          <w:rFonts w:ascii="Arial" w:hAnsi="Arial" w:cs="Arial"/>
        </w:rPr>
        <w:t>the 25 May 2018</w:t>
      </w:r>
      <w:r w:rsidR="00E9750A">
        <w:rPr>
          <w:rFonts w:ascii="Arial" w:hAnsi="Arial" w:cs="Arial"/>
        </w:rPr>
        <w:t xml:space="preserve">.  </w:t>
      </w:r>
      <w:r>
        <w:rPr>
          <w:rFonts w:ascii="Arial" w:hAnsi="Arial" w:cs="Arial"/>
        </w:rPr>
        <w:t xml:space="preserve"> W</w:t>
      </w:r>
      <w:r w:rsidR="00B9568F" w:rsidRPr="00796A82">
        <w:rPr>
          <w:rFonts w:ascii="Arial" w:hAnsi="Arial" w:cs="Arial"/>
        </w:rPr>
        <w:t>e refer to this</w:t>
      </w:r>
      <w:r w:rsidR="00320299" w:rsidRPr="00796A82">
        <w:rPr>
          <w:rFonts w:ascii="Arial" w:hAnsi="Arial" w:cs="Arial"/>
        </w:rPr>
        <w:t xml:space="preserve"> collection of laws together with any other applicable data protection laws and regulations</w:t>
      </w:r>
      <w:r w:rsidR="00B9568F" w:rsidRPr="00796A82">
        <w:rPr>
          <w:rFonts w:ascii="Arial" w:hAnsi="Arial" w:cs="Arial"/>
        </w:rPr>
        <w:t xml:space="preserve"> as the </w:t>
      </w:r>
      <w:r w:rsidR="00B9568F" w:rsidRPr="00796A82">
        <w:rPr>
          <w:rFonts w:ascii="Arial" w:hAnsi="Arial" w:cs="Arial"/>
          <w:b/>
        </w:rPr>
        <w:t xml:space="preserve">“Data Protection </w:t>
      </w:r>
      <w:r w:rsidR="00320299" w:rsidRPr="00796A82">
        <w:rPr>
          <w:rFonts w:ascii="Arial" w:hAnsi="Arial" w:cs="Arial"/>
          <w:b/>
        </w:rPr>
        <w:t>Laws</w:t>
      </w:r>
      <w:r w:rsidR="00B9568F" w:rsidRPr="00796A82">
        <w:rPr>
          <w:rFonts w:ascii="Arial" w:hAnsi="Arial" w:cs="Arial"/>
          <w:b/>
        </w:rPr>
        <w:t>”</w:t>
      </w:r>
      <w:r w:rsidR="00B9568F" w:rsidRPr="00796A82">
        <w:rPr>
          <w:rFonts w:ascii="Arial" w:hAnsi="Arial" w:cs="Arial"/>
        </w:rPr>
        <w:t>)</w:t>
      </w:r>
      <w:r w:rsidR="00BF4DF2" w:rsidRPr="00796A82">
        <w:rPr>
          <w:rFonts w:ascii="Arial" w:hAnsi="Arial" w:cs="Arial"/>
        </w:rPr>
        <w:t xml:space="preserve">. </w:t>
      </w:r>
      <w:r w:rsidR="00015C27" w:rsidRPr="00796A82">
        <w:rPr>
          <w:rFonts w:ascii="Arial" w:hAnsi="Arial" w:cs="Arial"/>
        </w:rPr>
        <w:t>The GDPR</w:t>
      </w:r>
      <w:r w:rsidR="00BF4DF2" w:rsidRPr="00796A82">
        <w:rPr>
          <w:rFonts w:ascii="Arial" w:hAnsi="Arial" w:cs="Arial"/>
        </w:rPr>
        <w:t xml:space="preserve"> will have a major impact on </w:t>
      </w:r>
      <w:r w:rsidR="00F96E70" w:rsidRPr="00796A82">
        <w:rPr>
          <w:rFonts w:ascii="Arial" w:hAnsi="Arial" w:cs="Arial"/>
        </w:rPr>
        <w:t xml:space="preserve">how </w:t>
      </w:r>
      <w:r w:rsidR="00BF4DF2" w:rsidRPr="00796A82">
        <w:rPr>
          <w:rFonts w:ascii="Arial" w:hAnsi="Arial" w:cs="Arial"/>
        </w:rPr>
        <w:t xml:space="preserve">we store </w:t>
      </w:r>
      <w:r w:rsidR="00BF4DF2" w:rsidRPr="00796A82">
        <w:rPr>
          <w:rFonts w:ascii="Arial" w:hAnsi="Arial" w:cs="Arial"/>
        </w:rPr>
        <w:lastRenderedPageBreak/>
        <w:t xml:space="preserve">and </w:t>
      </w:r>
      <w:r w:rsidR="00F96E70" w:rsidRPr="00796A82">
        <w:rPr>
          <w:rFonts w:ascii="Arial" w:hAnsi="Arial" w:cs="Arial"/>
        </w:rPr>
        <w:t>use</w:t>
      </w:r>
      <w:r w:rsidR="00BF4DF2" w:rsidRPr="00796A82">
        <w:rPr>
          <w:rFonts w:ascii="Arial" w:hAnsi="Arial" w:cs="Arial"/>
        </w:rPr>
        <w:t xml:space="preserve"> personal data. The aim of the new law is to give individuals new rights over their data. These include things such as the right to be </w:t>
      </w:r>
      <w:r w:rsidR="00070425">
        <w:rPr>
          <w:rFonts w:ascii="Arial" w:hAnsi="Arial" w:cs="Arial"/>
        </w:rPr>
        <w:t>erasure.</w:t>
      </w:r>
      <w:r w:rsidR="00BF4DF2" w:rsidRPr="00796A82">
        <w:rPr>
          <w:rFonts w:ascii="Arial" w:hAnsi="Arial" w:cs="Arial"/>
        </w:rPr>
        <w:t xml:space="preserve"> </w:t>
      </w:r>
      <w:r w:rsidR="00070425">
        <w:rPr>
          <w:rFonts w:ascii="Arial" w:hAnsi="Arial" w:cs="Arial"/>
        </w:rPr>
        <w:t>W</w:t>
      </w:r>
      <w:r w:rsidR="00BF4DF2" w:rsidRPr="00796A82">
        <w:rPr>
          <w:rFonts w:ascii="Arial" w:hAnsi="Arial" w:cs="Arial"/>
        </w:rPr>
        <w:t>e have added a more detailed explanation of these rights below.</w:t>
      </w:r>
    </w:p>
    <w:p w14:paraId="651F9255" w14:textId="6D5C5BB5" w:rsidR="000A6A9C" w:rsidRPr="00796A82" w:rsidRDefault="000A6A9C" w:rsidP="000A6A9C">
      <w:pPr>
        <w:pStyle w:val="Paragraph11"/>
        <w:numPr>
          <w:ilvl w:val="0"/>
          <w:numId w:val="0"/>
        </w:numPr>
        <w:ind w:left="851"/>
        <w:rPr>
          <w:rFonts w:ascii="Arial" w:hAnsi="Arial" w:cs="Arial"/>
          <w:b/>
        </w:rPr>
      </w:pPr>
      <w:r w:rsidRPr="00796A82">
        <w:rPr>
          <w:rFonts w:ascii="Arial" w:hAnsi="Arial" w:cs="Arial"/>
          <w:b/>
        </w:rPr>
        <w:t>What is personal data?</w:t>
      </w:r>
    </w:p>
    <w:p w14:paraId="0FCEC9AA" w14:textId="78890DBD" w:rsidR="0091139C" w:rsidRPr="00796A82" w:rsidRDefault="00ED2FB1" w:rsidP="0091139C">
      <w:pPr>
        <w:pStyle w:val="Paragraph11"/>
        <w:rPr>
          <w:rFonts w:ascii="Arial" w:hAnsi="Arial" w:cs="Arial"/>
        </w:rPr>
      </w:pPr>
      <w:r w:rsidRPr="00796A82">
        <w:rPr>
          <w:rFonts w:ascii="Arial" w:hAnsi="Arial" w:cs="Arial"/>
        </w:rPr>
        <w:t xml:space="preserve">Personal data </w:t>
      </w:r>
      <w:r w:rsidR="000A6A9C" w:rsidRPr="00796A82">
        <w:rPr>
          <w:rFonts w:ascii="Arial" w:hAnsi="Arial" w:cs="Arial"/>
        </w:rPr>
        <w:t xml:space="preserve">is any data which relates to a living individual who can be identified </w:t>
      </w:r>
      <w:r w:rsidRPr="00796A82">
        <w:rPr>
          <w:rFonts w:ascii="Arial" w:hAnsi="Arial" w:cs="Arial"/>
        </w:rPr>
        <w:t>from that data (or from that data and other information</w:t>
      </w:r>
      <w:r w:rsidR="000A6A9C" w:rsidRPr="00796A82">
        <w:rPr>
          <w:rFonts w:ascii="Arial" w:hAnsi="Arial" w:cs="Arial"/>
        </w:rPr>
        <w:t xml:space="preserve"> likely to come</w:t>
      </w:r>
      <w:r w:rsidRPr="00796A82">
        <w:rPr>
          <w:rFonts w:ascii="Arial" w:hAnsi="Arial" w:cs="Arial"/>
        </w:rPr>
        <w:t xml:space="preserve"> in</w:t>
      </w:r>
      <w:r w:rsidR="000A6A9C" w:rsidRPr="00796A82">
        <w:rPr>
          <w:rFonts w:ascii="Arial" w:hAnsi="Arial" w:cs="Arial"/>
        </w:rPr>
        <w:t>to</w:t>
      </w:r>
      <w:r w:rsidRPr="00796A82">
        <w:rPr>
          <w:rFonts w:ascii="Arial" w:hAnsi="Arial" w:cs="Arial"/>
        </w:rPr>
        <w:t xml:space="preserve"> </w:t>
      </w:r>
      <w:r w:rsidR="008E2BB7" w:rsidRPr="00796A82">
        <w:rPr>
          <w:rFonts w:ascii="Arial" w:hAnsi="Arial" w:cs="Arial"/>
        </w:rPr>
        <w:t>Cognita’s</w:t>
      </w:r>
      <w:r w:rsidRPr="00796A82">
        <w:rPr>
          <w:rFonts w:ascii="Arial" w:hAnsi="Arial" w:cs="Arial"/>
        </w:rPr>
        <w:t xml:space="preserve"> possession).</w:t>
      </w:r>
      <w:r w:rsidR="008E2BB7" w:rsidRPr="00796A82">
        <w:rPr>
          <w:rFonts w:ascii="Arial" w:hAnsi="Arial" w:cs="Arial"/>
        </w:rPr>
        <w:t xml:space="preserve"> It therefore captures a wide range of data.</w:t>
      </w:r>
      <w:r w:rsidR="000A6A9C" w:rsidRPr="00796A82">
        <w:rPr>
          <w:rFonts w:ascii="Arial" w:hAnsi="Arial" w:cs="Arial"/>
        </w:rPr>
        <w:t xml:space="preserve"> Examples of personal</w:t>
      </w:r>
      <w:r w:rsidR="008E2BB7" w:rsidRPr="00796A82">
        <w:rPr>
          <w:rFonts w:ascii="Arial" w:hAnsi="Arial" w:cs="Arial"/>
        </w:rPr>
        <w:t xml:space="preserve"> data are set out in</w:t>
      </w:r>
      <w:r w:rsidR="00503BD7">
        <w:rPr>
          <w:rFonts w:ascii="Arial" w:hAnsi="Arial" w:cs="Arial"/>
        </w:rPr>
        <w:t xml:space="preserve"> the Schedule</w:t>
      </w:r>
      <w:r w:rsidR="001D3429" w:rsidRPr="00796A82">
        <w:rPr>
          <w:rFonts w:ascii="Arial" w:hAnsi="Arial" w:cs="Arial"/>
        </w:rPr>
        <w:t>.</w:t>
      </w:r>
      <w:r w:rsidR="00C230F6" w:rsidRPr="00796A82">
        <w:rPr>
          <w:rFonts w:ascii="Arial" w:hAnsi="Arial" w:cs="Arial"/>
        </w:rPr>
        <w:t xml:space="preserve"> If you are unsure about whether certain information is personal data or not, please speak with your Data Protection Co</w:t>
      </w:r>
      <w:r w:rsidR="007F05DC">
        <w:rPr>
          <w:rFonts w:ascii="Arial" w:hAnsi="Arial" w:cs="Arial"/>
        </w:rPr>
        <w:t>-</w:t>
      </w:r>
      <w:r w:rsidR="00C230F6" w:rsidRPr="00796A82">
        <w:rPr>
          <w:rFonts w:ascii="Arial" w:hAnsi="Arial" w:cs="Arial"/>
        </w:rPr>
        <w:t>ordinator</w:t>
      </w:r>
      <w:r w:rsidR="00D9752C" w:rsidRPr="00796A82">
        <w:rPr>
          <w:rFonts w:ascii="Arial" w:hAnsi="Arial" w:cs="Arial"/>
        </w:rPr>
        <w:t xml:space="preserve"> (please see paragraph </w:t>
      </w:r>
      <w:r w:rsidR="00BB3C62">
        <w:rPr>
          <w:rFonts w:ascii="Arial" w:hAnsi="Arial" w:cs="Arial"/>
        </w:rPr>
        <w:t>4.2</w:t>
      </w:r>
      <w:r w:rsidR="00D9752C" w:rsidRPr="00796A82">
        <w:rPr>
          <w:rFonts w:ascii="Arial" w:hAnsi="Arial" w:cs="Arial"/>
        </w:rPr>
        <w:t xml:space="preserve"> of </w:t>
      </w:r>
      <w:r w:rsidR="008E2BB7" w:rsidRPr="00796A82">
        <w:rPr>
          <w:rFonts w:ascii="Arial" w:hAnsi="Arial" w:cs="Arial"/>
        </w:rPr>
        <w:t>this</w:t>
      </w:r>
      <w:r w:rsidR="00D9752C" w:rsidRPr="00796A82">
        <w:rPr>
          <w:rFonts w:ascii="Arial" w:hAnsi="Arial" w:cs="Arial"/>
        </w:rPr>
        <w:t xml:space="preserve"> policy for more details).</w:t>
      </w:r>
      <w:r w:rsidR="00C230F6" w:rsidRPr="00796A82">
        <w:rPr>
          <w:rFonts w:ascii="Arial" w:hAnsi="Arial" w:cs="Arial"/>
        </w:rPr>
        <w:t xml:space="preserve"> </w:t>
      </w:r>
    </w:p>
    <w:p w14:paraId="1C4E1A5C" w14:textId="50C75E84" w:rsidR="000A6A9C" w:rsidRPr="00796A82" w:rsidRDefault="000A6A9C" w:rsidP="000A6A9C">
      <w:pPr>
        <w:pStyle w:val="Paragraph11"/>
        <w:numPr>
          <w:ilvl w:val="0"/>
          <w:numId w:val="0"/>
        </w:numPr>
        <w:ind w:left="851"/>
        <w:rPr>
          <w:rFonts w:ascii="Arial" w:hAnsi="Arial" w:cs="Arial"/>
          <w:b/>
        </w:rPr>
      </w:pPr>
      <w:r w:rsidRPr="00796A82">
        <w:rPr>
          <w:rFonts w:ascii="Arial" w:hAnsi="Arial" w:cs="Arial"/>
          <w:b/>
        </w:rPr>
        <w:t>What is sensitive personal data?</w:t>
      </w:r>
    </w:p>
    <w:p w14:paraId="4C14E912" w14:textId="209F4E50" w:rsidR="001B7165" w:rsidRPr="00796A82" w:rsidRDefault="001C35AE" w:rsidP="000A3B0A">
      <w:pPr>
        <w:pStyle w:val="Paragraph11"/>
        <w:rPr>
          <w:rFonts w:ascii="Arial" w:hAnsi="Arial" w:cs="Arial"/>
        </w:rPr>
      </w:pPr>
      <w:r w:rsidRPr="00796A82">
        <w:rPr>
          <w:rFonts w:ascii="Arial" w:hAnsi="Arial" w:cs="Arial"/>
        </w:rPr>
        <w:t>The Data Protection Laws class a certain type of personal data as s</w:t>
      </w:r>
      <w:r w:rsidR="0091139C" w:rsidRPr="00796A82">
        <w:rPr>
          <w:rFonts w:ascii="Arial" w:hAnsi="Arial" w:cs="Arial"/>
        </w:rPr>
        <w:t>ensitive personal data</w:t>
      </w:r>
      <w:r w:rsidRPr="00796A82">
        <w:rPr>
          <w:rFonts w:ascii="Arial" w:hAnsi="Arial" w:cs="Arial"/>
        </w:rPr>
        <w:t>. A list of examples of</w:t>
      </w:r>
      <w:r w:rsidR="008E2BB7" w:rsidRPr="00796A82">
        <w:rPr>
          <w:rFonts w:ascii="Arial" w:hAnsi="Arial" w:cs="Arial"/>
        </w:rPr>
        <w:t xml:space="preserve"> sensitive</w:t>
      </w:r>
      <w:r w:rsidRPr="00796A82">
        <w:rPr>
          <w:rFonts w:ascii="Arial" w:hAnsi="Arial" w:cs="Arial"/>
        </w:rPr>
        <w:t xml:space="preserve"> personal data are set out in</w:t>
      </w:r>
      <w:r w:rsidR="00DD11F3">
        <w:rPr>
          <w:rFonts w:ascii="Arial" w:hAnsi="Arial" w:cs="Arial"/>
        </w:rPr>
        <w:t xml:space="preserve"> the Schedule</w:t>
      </w:r>
      <w:r w:rsidRPr="00796A82">
        <w:rPr>
          <w:rFonts w:ascii="Arial" w:hAnsi="Arial" w:cs="Arial"/>
        </w:rPr>
        <w:t>. It is important that you recognise what sensitive personal data</w:t>
      </w:r>
      <w:r w:rsidR="001B7165" w:rsidRPr="00796A82">
        <w:rPr>
          <w:rFonts w:ascii="Arial" w:hAnsi="Arial" w:cs="Arial"/>
        </w:rPr>
        <w:t xml:space="preserve"> is</w:t>
      </w:r>
      <w:r w:rsidRPr="00796A82">
        <w:rPr>
          <w:rFonts w:ascii="Arial" w:hAnsi="Arial" w:cs="Arial"/>
        </w:rPr>
        <w:t xml:space="preserve"> because the law imposes more stringent requirements around use of sensitive personal </w:t>
      </w:r>
      <w:r w:rsidR="00517278" w:rsidRPr="00796A82">
        <w:rPr>
          <w:rFonts w:ascii="Arial" w:hAnsi="Arial" w:cs="Arial"/>
        </w:rPr>
        <w:t xml:space="preserve">data and </w:t>
      </w:r>
      <w:r w:rsidRPr="00796A82">
        <w:rPr>
          <w:rFonts w:ascii="Arial" w:hAnsi="Arial" w:cs="Arial"/>
        </w:rPr>
        <w:t xml:space="preserve">possibly means you need to get the consent </w:t>
      </w:r>
      <w:r w:rsidR="00F27B11">
        <w:rPr>
          <w:rFonts w:ascii="Arial" w:hAnsi="Arial" w:cs="Arial"/>
        </w:rPr>
        <w:t xml:space="preserve">from </w:t>
      </w:r>
      <w:r w:rsidRPr="00796A82">
        <w:rPr>
          <w:rFonts w:ascii="Arial" w:hAnsi="Arial" w:cs="Arial"/>
        </w:rPr>
        <w:t xml:space="preserve">the individual  whose </w:t>
      </w:r>
      <w:r w:rsidR="00517278" w:rsidRPr="00796A82">
        <w:rPr>
          <w:rFonts w:ascii="Arial" w:hAnsi="Arial" w:cs="Arial"/>
        </w:rPr>
        <w:t xml:space="preserve">sensitive </w:t>
      </w:r>
      <w:r w:rsidRPr="00796A82">
        <w:rPr>
          <w:rFonts w:ascii="Arial" w:hAnsi="Arial" w:cs="Arial"/>
        </w:rPr>
        <w:t>personal data you are using</w:t>
      </w:r>
      <w:r w:rsidR="00517278" w:rsidRPr="00796A82">
        <w:rPr>
          <w:rFonts w:ascii="Arial" w:hAnsi="Arial" w:cs="Arial"/>
        </w:rPr>
        <w:t xml:space="preserve"> before you are lawfully permitted to use it</w:t>
      </w:r>
      <w:r w:rsidRPr="00796A82">
        <w:rPr>
          <w:rFonts w:ascii="Arial" w:hAnsi="Arial" w:cs="Arial"/>
        </w:rPr>
        <w:t>.</w:t>
      </w:r>
    </w:p>
    <w:p w14:paraId="4310AB43" w14:textId="492E010A" w:rsidR="008D3BB6" w:rsidRPr="00796A82" w:rsidRDefault="008D3BB6" w:rsidP="008D3BB6">
      <w:pPr>
        <w:pStyle w:val="Paragraph11"/>
        <w:numPr>
          <w:ilvl w:val="0"/>
          <w:numId w:val="0"/>
        </w:numPr>
        <w:ind w:left="851"/>
        <w:rPr>
          <w:rFonts w:ascii="Arial" w:hAnsi="Arial" w:cs="Arial"/>
          <w:b/>
        </w:rPr>
      </w:pPr>
      <w:r w:rsidRPr="00796A82">
        <w:rPr>
          <w:rFonts w:ascii="Arial" w:hAnsi="Arial" w:cs="Arial"/>
          <w:b/>
        </w:rPr>
        <w:t xml:space="preserve">Who </w:t>
      </w:r>
      <w:r w:rsidR="00DE23D5">
        <w:rPr>
          <w:rFonts w:ascii="Arial" w:hAnsi="Arial" w:cs="Arial"/>
          <w:b/>
        </w:rPr>
        <w:t>is responsible for the enforcement?</w:t>
      </w:r>
    </w:p>
    <w:p w14:paraId="0D73DD17" w14:textId="453841B7" w:rsidR="008E2BB7" w:rsidRPr="00796A82" w:rsidRDefault="00DE23D5" w:rsidP="000A3B0A">
      <w:pPr>
        <w:pStyle w:val="Paragraph11"/>
        <w:rPr>
          <w:rFonts w:ascii="Arial" w:hAnsi="Arial" w:cs="Arial"/>
        </w:rPr>
      </w:pPr>
      <w:r>
        <w:rPr>
          <w:rFonts w:ascii="Arial" w:hAnsi="Arial" w:cs="Arial"/>
        </w:rPr>
        <w:t xml:space="preserve">In Switzerland, the Federal Data Protection and Information Commissioner (FDPIC) supervises compliance with the </w:t>
      </w:r>
      <w:r w:rsidR="004B0F5C">
        <w:rPr>
          <w:rFonts w:ascii="Arial" w:hAnsi="Arial" w:cs="Arial"/>
        </w:rPr>
        <w:t xml:space="preserve">Swiss data protection laws. </w:t>
      </w:r>
      <w:r w:rsidR="008D3BB6" w:rsidRPr="00796A82">
        <w:rPr>
          <w:rFonts w:ascii="Arial" w:hAnsi="Arial" w:cs="Arial"/>
        </w:rPr>
        <w:t>In the UK, the Data Protection Laws are independently enforced by the In</w:t>
      </w:r>
      <w:r w:rsidR="00DD11F3">
        <w:rPr>
          <w:rFonts w:ascii="Arial" w:hAnsi="Arial" w:cs="Arial"/>
        </w:rPr>
        <w:t>formation Commissioner’s Office</w:t>
      </w:r>
      <w:r w:rsidR="008D3BB6" w:rsidRPr="00796A82">
        <w:rPr>
          <w:rFonts w:ascii="Arial" w:hAnsi="Arial" w:cs="Arial"/>
        </w:rPr>
        <w:t xml:space="preserve"> (</w:t>
      </w:r>
      <w:r w:rsidR="008D3BB6" w:rsidRPr="00796A82">
        <w:rPr>
          <w:rFonts w:ascii="Arial" w:hAnsi="Arial" w:cs="Arial"/>
          <w:b/>
        </w:rPr>
        <w:t>“ICO”</w:t>
      </w:r>
      <w:r w:rsidR="008D3BB6" w:rsidRPr="00796A82">
        <w:rPr>
          <w:rFonts w:ascii="Arial" w:hAnsi="Arial" w:cs="Arial"/>
        </w:rPr>
        <w:t>)</w:t>
      </w:r>
      <w:r w:rsidR="008E2BB7" w:rsidRPr="00796A82">
        <w:rPr>
          <w:rFonts w:ascii="Arial" w:hAnsi="Arial" w:cs="Arial"/>
        </w:rPr>
        <w:t>.</w:t>
      </w:r>
    </w:p>
    <w:p w14:paraId="7024B1A0" w14:textId="03589038" w:rsidR="008E2BB7" w:rsidRPr="00796A82" w:rsidRDefault="008E2BB7" w:rsidP="008E2BB7">
      <w:pPr>
        <w:pStyle w:val="Paragraph11"/>
        <w:numPr>
          <w:ilvl w:val="0"/>
          <w:numId w:val="0"/>
        </w:numPr>
        <w:ind w:left="851"/>
        <w:rPr>
          <w:rFonts w:ascii="Arial" w:hAnsi="Arial" w:cs="Arial"/>
          <w:b/>
        </w:rPr>
      </w:pPr>
      <w:r w:rsidRPr="00796A82">
        <w:rPr>
          <w:rFonts w:ascii="Arial" w:hAnsi="Arial" w:cs="Arial"/>
          <w:b/>
        </w:rPr>
        <w:t>What happens if we get it wrong?</w:t>
      </w:r>
    </w:p>
    <w:p w14:paraId="3B3D9AC8" w14:textId="04EABAD2" w:rsidR="008D3BB6" w:rsidRPr="00796A82" w:rsidRDefault="004B0F5C" w:rsidP="000A3B0A">
      <w:pPr>
        <w:pStyle w:val="Paragraph11"/>
        <w:rPr>
          <w:rFonts w:ascii="Arial" w:hAnsi="Arial" w:cs="Arial"/>
        </w:rPr>
      </w:pPr>
      <w:r>
        <w:rPr>
          <w:rFonts w:ascii="Arial" w:hAnsi="Arial" w:cs="Arial"/>
        </w:rPr>
        <w:t>The FDPIC is the primary point of contact regarding data protection issues in Switzerland. Regarding the UK, t</w:t>
      </w:r>
      <w:r w:rsidR="008E2BB7" w:rsidRPr="00796A82">
        <w:rPr>
          <w:rFonts w:ascii="Arial" w:hAnsi="Arial" w:cs="Arial"/>
        </w:rPr>
        <w:t xml:space="preserve">he ICO </w:t>
      </w:r>
      <w:r w:rsidR="008D3BB6" w:rsidRPr="00796A82">
        <w:rPr>
          <w:rFonts w:ascii="Arial" w:hAnsi="Arial" w:cs="Arial"/>
        </w:rPr>
        <w:t>has a wide range of powers</w:t>
      </w:r>
      <w:r w:rsidR="008E2BB7" w:rsidRPr="00796A82">
        <w:rPr>
          <w:rFonts w:ascii="Arial" w:hAnsi="Arial" w:cs="Arial"/>
        </w:rPr>
        <w:t xml:space="preserve">. It can issue enforcement notices where it tells businesses to remedy a certain breach. It can also publicise data protection breaches on its website which could lead to negative publicity for </w:t>
      </w:r>
      <w:r w:rsidR="0064308F">
        <w:rPr>
          <w:rFonts w:ascii="Arial" w:hAnsi="Arial" w:cs="Arial"/>
        </w:rPr>
        <w:t xml:space="preserve">Cognita, if we are </w:t>
      </w:r>
      <w:r w:rsidR="008E2BB7" w:rsidRPr="00796A82">
        <w:rPr>
          <w:rFonts w:ascii="Arial" w:hAnsi="Arial" w:cs="Arial"/>
        </w:rPr>
        <w:t>in breach.</w:t>
      </w:r>
      <w:r w:rsidR="008D3BB6" w:rsidRPr="00796A82">
        <w:rPr>
          <w:rFonts w:ascii="Arial" w:hAnsi="Arial" w:cs="Arial"/>
        </w:rPr>
        <w:t xml:space="preserve"> </w:t>
      </w:r>
      <w:r w:rsidR="008E2BB7" w:rsidRPr="00796A82">
        <w:rPr>
          <w:rFonts w:ascii="Arial" w:hAnsi="Arial" w:cs="Arial"/>
        </w:rPr>
        <w:t>It also has</w:t>
      </w:r>
      <w:r w:rsidR="008D3BB6" w:rsidRPr="00796A82">
        <w:rPr>
          <w:rFonts w:ascii="Arial" w:hAnsi="Arial" w:cs="Arial"/>
        </w:rPr>
        <w:t xml:space="preserve"> the right to audit Cognita and fine Cognita up to €20 million or 4% of global turnover</w:t>
      </w:r>
      <w:r w:rsidR="008E2BB7" w:rsidRPr="00796A82">
        <w:rPr>
          <w:rFonts w:ascii="Arial" w:hAnsi="Arial" w:cs="Arial"/>
        </w:rPr>
        <w:t xml:space="preserve"> for breaches of the Data Protection Laws</w:t>
      </w:r>
      <w:r w:rsidR="008D3BB6" w:rsidRPr="00796A82">
        <w:rPr>
          <w:rFonts w:ascii="Arial" w:hAnsi="Arial" w:cs="Arial"/>
        </w:rPr>
        <w:t>.</w:t>
      </w:r>
    </w:p>
    <w:p w14:paraId="6E927A2F" w14:textId="0EB0181B" w:rsidR="008426E0" w:rsidRPr="00796A82" w:rsidRDefault="008426E0" w:rsidP="008426E0">
      <w:pPr>
        <w:pStyle w:val="Paragraph11"/>
        <w:numPr>
          <w:ilvl w:val="0"/>
          <w:numId w:val="0"/>
        </w:numPr>
        <w:ind w:left="851"/>
        <w:rPr>
          <w:rFonts w:ascii="Arial" w:hAnsi="Arial" w:cs="Arial"/>
          <w:b/>
          <w:color w:val="FF0000"/>
        </w:rPr>
      </w:pPr>
      <w:bookmarkStart w:id="9" w:name="a503404"/>
      <w:bookmarkEnd w:id="8"/>
      <w:r w:rsidRPr="00796A82">
        <w:rPr>
          <w:rFonts w:ascii="Arial" w:hAnsi="Arial" w:cs="Arial"/>
          <w:b/>
        </w:rPr>
        <w:t xml:space="preserve">The </w:t>
      </w:r>
      <w:r w:rsidR="00E9750A">
        <w:rPr>
          <w:rFonts w:ascii="Arial" w:hAnsi="Arial" w:cs="Arial"/>
          <w:b/>
        </w:rPr>
        <w:t>6</w:t>
      </w:r>
      <w:r w:rsidR="00E9750A" w:rsidRPr="00796A82">
        <w:rPr>
          <w:rFonts w:ascii="Arial" w:hAnsi="Arial" w:cs="Arial"/>
          <w:b/>
        </w:rPr>
        <w:t xml:space="preserve"> </w:t>
      </w:r>
      <w:r w:rsidRPr="00796A82">
        <w:rPr>
          <w:rFonts w:ascii="Arial" w:hAnsi="Arial" w:cs="Arial"/>
          <w:b/>
        </w:rPr>
        <w:t>data protection principles</w:t>
      </w:r>
    </w:p>
    <w:p w14:paraId="71307048" w14:textId="0B7BAFEF" w:rsidR="000A3B0A" w:rsidRPr="00796A82" w:rsidRDefault="000A3B0A">
      <w:pPr>
        <w:pStyle w:val="Paragraph11"/>
        <w:rPr>
          <w:rFonts w:ascii="Arial" w:hAnsi="Arial" w:cs="Arial"/>
        </w:rPr>
      </w:pPr>
      <w:bookmarkStart w:id="10" w:name="_Ref505240313"/>
      <w:r w:rsidRPr="00796A82">
        <w:rPr>
          <w:rFonts w:ascii="Arial" w:hAnsi="Arial" w:cs="Arial"/>
        </w:rPr>
        <w:t xml:space="preserve">The </w:t>
      </w:r>
      <w:r w:rsidR="00E9750A">
        <w:rPr>
          <w:rFonts w:ascii="Arial" w:hAnsi="Arial" w:cs="Arial"/>
        </w:rPr>
        <w:t>GDPR</w:t>
      </w:r>
      <w:r w:rsidR="00E9750A" w:rsidRPr="00796A82">
        <w:rPr>
          <w:rFonts w:ascii="Arial" w:hAnsi="Arial" w:cs="Arial"/>
        </w:rPr>
        <w:t xml:space="preserve"> </w:t>
      </w:r>
      <w:r w:rsidRPr="00796A82">
        <w:rPr>
          <w:rFonts w:ascii="Arial" w:hAnsi="Arial" w:cs="Arial"/>
        </w:rPr>
        <w:t xml:space="preserve">sets out </w:t>
      </w:r>
      <w:r w:rsidR="00E9750A">
        <w:rPr>
          <w:rFonts w:ascii="Arial" w:hAnsi="Arial" w:cs="Arial"/>
        </w:rPr>
        <w:t>6</w:t>
      </w:r>
      <w:r w:rsidR="00E9750A" w:rsidRPr="00796A82">
        <w:rPr>
          <w:rFonts w:ascii="Arial" w:hAnsi="Arial" w:cs="Arial"/>
        </w:rPr>
        <w:t xml:space="preserve"> </w:t>
      </w:r>
      <w:r w:rsidRPr="00796A82">
        <w:rPr>
          <w:rFonts w:ascii="Arial" w:hAnsi="Arial" w:cs="Arial"/>
        </w:rPr>
        <w:t>data protection p</w:t>
      </w:r>
      <w:r w:rsidR="00BA2680" w:rsidRPr="00796A82">
        <w:rPr>
          <w:rFonts w:ascii="Arial" w:hAnsi="Arial" w:cs="Arial"/>
        </w:rPr>
        <w:t xml:space="preserve">rinciples which you should </w:t>
      </w:r>
      <w:r w:rsidRPr="00796A82">
        <w:rPr>
          <w:rFonts w:ascii="Arial" w:hAnsi="Arial" w:cs="Arial"/>
        </w:rPr>
        <w:t xml:space="preserve">be </w:t>
      </w:r>
      <w:r w:rsidR="00BA2680" w:rsidRPr="00796A82">
        <w:rPr>
          <w:rFonts w:ascii="Arial" w:hAnsi="Arial" w:cs="Arial"/>
        </w:rPr>
        <w:t>aiming to follow</w:t>
      </w:r>
      <w:r w:rsidRPr="00796A82">
        <w:rPr>
          <w:rFonts w:ascii="Arial" w:hAnsi="Arial" w:cs="Arial"/>
        </w:rPr>
        <w:t xml:space="preserve"> at all times</w:t>
      </w:r>
      <w:r w:rsidR="0000424B">
        <w:rPr>
          <w:rFonts w:ascii="Arial" w:hAnsi="Arial" w:cs="Arial"/>
        </w:rPr>
        <w:t>; t</w:t>
      </w:r>
      <w:r w:rsidRPr="00796A82">
        <w:rPr>
          <w:rFonts w:ascii="Arial" w:hAnsi="Arial" w:cs="Arial"/>
        </w:rPr>
        <w:t>hey are as follows:</w:t>
      </w:r>
      <w:bookmarkEnd w:id="10"/>
    </w:p>
    <w:p w14:paraId="031F6F92" w14:textId="548F3369" w:rsidR="00F439A3" w:rsidRPr="00796A82" w:rsidRDefault="007B2B0B" w:rsidP="00BA2680">
      <w:pPr>
        <w:pStyle w:val="Paragraph11"/>
        <w:numPr>
          <w:ilvl w:val="0"/>
          <w:numId w:val="0"/>
        </w:numPr>
        <w:ind w:left="851" w:hanging="851"/>
        <w:rPr>
          <w:rFonts w:ascii="Arial" w:hAnsi="Arial" w:cs="Arial"/>
          <w:b/>
        </w:rPr>
      </w:pPr>
      <w:r w:rsidRPr="00796A82">
        <w:rPr>
          <w:rFonts w:ascii="Arial" w:hAnsi="Arial" w:cs="Arial"/>
          <w:b/>
        </w:rPr>
        <w:t xml:space="preserve">(1) </w:t>
      </w:r>
      <w:r w:rsidRPr="00796A82">
        <w:rPr>
          <w:rFonts w:ascii="Arial" w:hAnsi="Arial" w:cs="Arial"/>
          <w:b/>
        </w:rPr>
        <w:tab/>
      </w:r>
      <w:r w:rsidR="00CA1D4C">
        <w:rPr>
          <w:rFonts w:ascii="Arial" w:hAnsi="Arial" w:cs="Arial"/>
          <w:b/>
        </w:rPr>
        <w:t>Fair</w:t>
      </w:r>
      <w:r w:rsidR="008C01BC" w:rsidRPr="00796A82">
        <w:rPr>
          <w:rFonts w:ascii="Arial" w:hAnsi="Arial" w:cs="Arial"/>
          <w:b/>
        </w:rPr>
        <w:t>, lawful and transparent</w:t>
      </w:r>
      <w:bookmarkEnd w:id="9"/>
      <w:r w:rsidR="00BA2680" w:rsidRPr="00796A82">
        <w:rPr>
          <w:rFonts w:ascii="Arial" w:hAnsi="Arial" w:cs="Arial"/>
          <w:b/>
        </w:rPr>
        <w:t xml:space="preserve">. </w:t>
      </w:r>
      <w:r w:rsidR="008C01BC" w:rsidRPr="00796A82">
        <w:rPr>
          <w:rFonts w:ascii="Arial" w:hAnsi="Arial" w:cs="Arial"/>
        </w:rPr>
        <w:t xml:space="preserve">The first principle is that personal data shall be processed fairly, lawfully and transparently. </w:t>
      </w:r>
      <w:r w:rsidR="00BA2680" w:rsidRPr="00796A82">
        <w:rPr>
          <w:rFonts w:ascii="Arial" w:hAnsi="Arial" w:cs="Arial"/>
        </w:rPr>
        <w:t xml:space="preserve">The </w:t>
      </w:r>
      <w:r w:rsidR="000A3B0A" w:rsidRPr="00796A82">
        <w:rPr>
          <w:rFonts w:ascii="Arial" w:hAnsi="Arial" w:cs="Arial"/>
        </w:rPr>
        <w:t xml:space="preserve">Data Protection </w:t>
      </w:r>
      <w:r w:rsidR="00BA2680" w:rsidRPr="00796A82">
        <w:rPr>
          <w:rFonts w:ascii="Arial" w:hAnsi="Arial" w:cs="Arial"/>
        </w:rPr>
        <w:t>Laws</w:t>
      </w:r>
      <w:r w:rsidR="000A3B0A" w:rsidRPr="00796A82">
        <w:rPr>
          <w:rFonts w:ascii="Arial" w:hAnsi="Arial" w:cs="Arial"/>
        </w:rPr>
        <w:t xml:space="preserve"> </w:t>
      </w:r>
      <w:r w:rsidR="00BA2680" w:rsidRPr="00796A82">
        <w:rPr>
          <w:rFonts w:ascii="Arial" w:hAnsi="Arial" w:cs="Arial"/>
        </w:rPr>
        <w:t>are</w:t>
      </w:r>
      <w:r w:rsidR="000A3B0A" w:rsidRPr="00796A82">
        <w:rPr>
          <w:rFonts w:ascii="Arial" w:hAnsi="Arial" w:cs="Arial"/>
        </w:rPr>
        <w:t xml:space="preserve"> not intended to prevent the processing of personal data, but to ensure that it is done fairly and without adversely affectin</w:t>
      </w:r>
      <w:r w:rsidR="00BA2680" w:rsidRPr="00796A82">
        <w:rPr>
          <w:rFonts w:ascii="Arial" w:hAnsi="Arial" w:cs="Arial"/>
        </w:rPr>
        <w:t>g the rights of the individuals whose data you are using</w:t>
      </w:r>
      <w:r w:rsidR="000A3B0A" w:rsidRPr="00796A82">
        <w:rPr>
          <w:rFonts w:ascii="Arial" w:hAnsi="Arial" w:cs="Arial"/>
        </w:rPr>
        <w:t>.</w:t>
      </w:r>
      <w:r w:rsidR="00044354">
        <w:rPr>
          <w:rFonts w:ascii="Arial" w:hAnsi="Arial" w:cs="Arial"/>
        </w:rPr>
        <w:t xml:space="preserve"> It also important to be transparent with individuals in relation to what you do with their data.</w:t>
      </w:r>
    </w:p>
    <w:p w14:paraId="5CFCBEB2" w14:textId="7FBDA7EA" w:rsidR="000876D5" w:rsidRPr="00796A82" w:rsidRDefault="008D3BB6" w:rsidP="00BA2680">
      <w:pPr>
        <w:pStyle w:val="Paragraph11"/>
        <w:numPr>
          <w:ilvl w:val="0"/>
          <w:numId w:val="0"/>
        </w:numPr>
        <w:tabs>
          <w:tab w:val="left" w:pos="851"/>
        </w:tabs>
        <w:ind w:left="850" w:hanging="850"/>
        <w:rPr>
          <w:rFonts w:ascii="Arial" w:hAnsi="Arial" w:cs="Arial"/>
          <w:b/>
        </w:rPr>
      </w:pPr>
      <w:r w:rsidRPr="00796A82">
        <w:rPr>
          <w:rFonts w:ascii="Arial" w:hAnsi="Arial" w:cs="Arial"/>
          <w:b/>
        </w:rPr>
        <w:t xml:space="preserve"> </w:t>
      </w:r>
      <w:r w:rsidR="008E3891" w:rsidRPr="00796A82">
        <w:rPr>
          <w:rFonts w:ascii="Arial" w:hAnsi="Arial" w:cs="Arial"/>
          <w:b/>
        </w:rPr>
        <w:t>(2)</w:t>
      </w:r>
      <w:r w:rsidR="008E3891" w:rsidRPr="00796A82">
        <w:rPr>
          <w:rFonts w:ascii="Arial" w:hAnsi="Arial" w:cs="Arial"/>
          <w:b/>
        </w:rPr>
        <w:tab/>
      </w:r>
      <w:r w:rsidR="008E3891" w:rsidRPr="00796A82">
        <w:rPr>
          <w:rFonts w:ascii="Arial" w:hAnsi="Arial" w:cs="Arial"/>
          <w:b/>
        </w:rPr>
        <w:tab/>
      </w:r>
      <w:r w:rsidR="008C01BC" w:rsidRPr="00796A82">
        <w:rPr>
          <w:rFonts w:ascii="Arial" w:hAnsi="Arial" w:cs="Arial"/>
          <w:b/>
        </w:rPr>
        <w:t>Use it only for a limited purpose</w:t>
      </w:r>
      <w:r w:rsidR="00BA2680" w:rsidRPr="00796A82">
        <w:rPr>
          <w:rFonts w:ascii="Arial" w:hAnsi="Arial" w:cs="Arial"/>
          <w:b/>
        </w:rPr>
        <w:t xml:space="preserve">. </w:t>
      </w:r>
      <w:r w:rsidR="008C01BC" w:rsidRPr="00796A82">
        <w:rPr>
          <w:rFonts w:ascii="Arial" w:hAnsi="Arial" w:cs="Arial"/>
        </w:rPr>
        <w:t>The second principle is that personal data shall be collected for specified, explicit and legitimate purposes and not processed in</w:t>
      </w:r>
      <w:r w:rsidR="00DE6B0E">
        <w:rPr>
          <w:rFonts w:ascii="Arial" w:hAnsi="Arial" w:cs="Arial"/>
        </w:rPr>
        <w:t xml:space="preserve"> a</w:t>
      </w:r>
      <w:r w:rsidR="008C01BC" w:rsidRPr="00796A82">
        <w:rPr>
          <w:rFonts w:ascii="Arial" w:hAnsi="Arial" w:cs="Arial"/>
        </w:rPr>
        <w:t xml:space="preserve"> manner incompatible with those purposes. </w:t>
      </w:r>
      <w:r w:rsidR="00DE6B0E">
        <w:rPr>
          <w:rFonts w:ascii="Arial" w:hAnsi="Arial" w:cs="Arial"/>
        </w:rPr>
        <w:t>As a</w:t>
      </w:r>
      <w:r w:rsidR="005C40ED">
        <w:rPr>
          <w:rFonts w:ascii="Arial" w:hAnsi="Arial" w:cs="Arial"/>
        </w:rPr>
        <w:t xml:space="preserve"> member of staff</w:t>
      </w:r>
      <w:r w:rsidR="00DE6B0E">
        <w:rPr>
          <w:rFonts w:ascii="Arial" w:hAnsi="Arial" w:cs="Arial"/>
        </w:rPr>
        <w:t xml:space="preserve"> </w:t>
      </w:r>
      <w:r w:rsidR="000876D5" w:rsidRPr="00796A82">
        <w:rPr>
          <w:rFonts w:ascii="Arial" w:hAnsi="Arial" w:cs="Arial"/>
        </w:rPr>
        <w:t xml:space="preserve">at Cognita, you may be </w:t>
      </w:r>
      <w:r w:rsidR="00DE6B0E">
        <w:rPr>
          <w:rFonts w:ascii="Arial" w:hAnsi="Arial" w:cs="Arial"/>
        </w:rPr>
        <w:t xml:space="preserve">involved in </w:t>
      </w:r>
      <w:r w:rsidR="000876D5" w:rsidRPr="00796A82">
        <w:rPr>
          <w:rFonts w:ascii="Arial" w:hAnsi="Arial" w:cs="Arial"/>
        </w:rPr>
        <w:t xml:space="preserve">collecting personal data in different ways. This may include data you receive directly from individuals (for example, by completing educational forms) and data you receive from other sources (including, for example, student records and reports from teachers or credit reference agencies for employees). You must </w:t>
      </w:r>
      <w:r w:rsidR="000876D5" w:rsidRPr="00796A82">
        <w:rPr>
          <w:rFonts w:ascii="Arial" w:hAnsi="Arial" w:cs="Arial"/>
        </w:rPr>
        <w:lastRenderedPageBreak/>
        <w:t>not use the data for your own personal purposes</w:t>
      </w:r>
      <w:r w:rsidR="00DE6B0E">
        <w:rPr>
          <w:rFonts w:ascii="Arial" w:hAnsi="Arial" w:cs="Arial"/>
        </w:rPr>
        <w:t>.  Personal data which you collect in the course of your employment</w:t>
      </w:r>
      <w:r w:rsidR="00891137">
        <w:rPr>
          <w:rFonts w:ascii="Arial" w:hAnsi="Arial" w:cs="Arial"/>
        </w:rPr>
        <w:t>,</w:t>
      </w:r>
      <w:r w:rsidR="00DE6B0E">
        <w:rPr>
          <w:rFonts w:ascii="Arial" w:hAnsi="Arial" w:cs="Arial"/>
        </w:rPr>
        <w:t xml:space="preserve"> </w:t>
      </w:r>
      <w:r w:rsidR="007A0864">
        <w:rPr>
          <w:rFonts w:ascii="Arial" w:hAnsi="Arial" w:cs="Arial"/>
        </w:rPr>
        <w:t>or provision of services</w:t>
      </w:r>
      <w:r w:rsidR="00891137">
        <w:rPr>
          <w:rFonts w:ascii="Arial" w:hAnsi="Arial" w:cs="Arial"/>
        </w:rPr>
        <w:t>,</w:t>
      </w:r>
      <w:r w:rsidR="007A0864">
        <w:rPr>
          <w:rFonts w:ascii="Arial" w:hAnsi="Arial" w:cs="Arial"/>
        </w:rPr>
        <w:t xml:space="preserve"> </w:t>
      </w:r>
      <w:r w:rsidR="00DE6B0E">
        <w:rPr>
          <w:rFonts w:ascii="Arial" w:hAnsi="Arial" w:cs="Arial"/>
        </w:rPr>
        <w:t xml:space="preserve">should be </w:t>
      </w:r>
      <w:r w:rsidR="000876D5" w:rsidRPr="00796A82">
        <w:rPr>
          <w:rFonts w:ascii="Arial" w:hAnsi="Arial" w:cs="Arial"/>
        </w:rPr>
        <w:t xml:space="preserve">used strictly as part of </w:t>
      </w:r>
      <w:r w:rsidR="007A0864">
        <w:rPr>
          <w:rFonts w:ascii="Arial" w:hAnsi="Arial" w:cs="Arial"/>
        </w:rPr>
        <w:t xml:space="preserve">carrying out your role at/ for Cognita </w:t>
      </w:r>
      <w:r w:rsidR="00DE6B0E">
        <w:rPr>
          <w:rFonts w:ascii="Arial" w:hAnsi="Arial" w:cs="Arial"/>
        </w:rPr>
        <w:t xml:space="preserve">and </w:t>
      </w:r>
      <w:r w:rsidR="000876D5" w:rsidRPr="00796A82">
        <w:rPr>
          <w:rFonts w:ascii="Arial" w:hAnsi="Arial" w:cs="Arial"/>
        </w:rPr>
        <w:t>only</w:t>
      </w:r>
      <w:r w:rsidR="00DE6B0E">
        <w:rPr>
          <w:rFonts w:ascii="Arial" w:hAnsi="Arial" w:cs="Arial"/>
        </w:rPr>
        <w:t xml:space="preserve"> for the purpose for which it was collected</w:t>
      </w:r>
      <w:r w:rsidR="000876D5" w:rsidRPr="00796A82">
        <w:rPr>
          <w:rFonts w:ascii="Arial" w:hAnsi="Arial" w:cs="Arial"/>
        </w:rPr>
        <w:t>.</w:t>
      </w:r>
    </w:p>
    <w:p w14:paraId="4EEC3494" w14:textId="0381BD0C" w:rsidR="007B2B0B" w:rsidRPr="00796A82" w:rsidRDefault="008E3891" w:rsidP="00BE0F7D">
      <w:pPr>
        <w:pStyle w:val="Paragraph11"/>
        <w:numPr>
          <w:ilvl w:val="0"/>
          <w:numId w:val="0"/>
        </w:numPr>
        <w:tabs>
          <w:tab w:val="left" w:pos="851"/>
        </w:tabs>
        <w:ind w:left="851" w:hanging="851"/>
        <w:rPr>
          <w:rFonts w:ascii="Arial" w:hAnsi="Arial" w:cs="Arial"/>
          <w:b/>
        </w:rPr>
      </w:pPr>
      <w:r w:rsidRPr="00796A82">
        <w:rPr>
          <w:rFonts w:ascii="Arial" w:hAnsi="Arial" w:cs="Arial"/>
          <w:b/>
        </w:rPr>
        <w:t>(3)</w:t>
      </w:r>
      <w:r w:rsidRPr="00796A82">
        <w:rPr>
          <w:rFonts w:ascii="Arial" w:hAnsi="Arial" w:cs="Arial"/>
          <w:b/>
        </w:rPr>
        <w:tab/>
      </w:r>
      <w:r w:rsidR="008C01BC" w:rsidRPr="00796A82">
        <w:rPr>
          <w:rFonts w:ascii="Arial" w:hAnsi="Arial" w:cs="Arial"/>
          <w:b/>
        </w:rPr>
        <w:t>Data minimisation</w:t>
      </w:r>
      <w:r w:rsidR="00BE0F7D" w:rsidRPr="00796A82">
        <w:rPr>
          <w:rFonts w:ascii="Arial" w:hAnsi="Arial" w:cs="Arial"/>
          <w:b/>
        </w:rPr>
        <w:t xml:space="preserve">. </w:t>
      </w:r>
      <w:r w:rsidR="008C01BC" w:rsidRPr="00796A82">
        <w:rPr>
          <w:rFonts w:ascii="Arial" w:hAnsi="Arial" w:cs="Arial"/>
        </w:rPr>
        <w:t xml:space="preserve">The third principle is that personal data shall be adequate, relevant and limited to what is necessary. </w:t>
      </w:r>
      <w:r w:rsidRPr="00796A82">
        <w:rPr>
          <w:rFonts w:ascii="Arial" w:hAnsi="Arial" w:cs="Arial"/>
        </w:rPr>
        <w:t xml:space="preserve">You should only collect, use, access or analyse personal data </w:t>
      </w:r>
      <w:r w:rsidR="00044354">
        <w:rPr>
          <w:rFonts w:ascii="Arial" w:hAnsi="Arial" w:cs="Arial"/>
        </w:rPr>
        <w:t>to the extent that you need to.</w:t>
      </w:r>
    </w:p>
    <w:p w14:paraId="6E295010" w14:textId="0D1EB3B9" w:rsidR="008E3891" w:rsidRPr="00796A82" w:rsidRDefault="008E3891" w:rsidP="00BE0F7D">
      <w:pPr>
        <w:pStyle w:val="Paragraph11"/>
        <w:numPr>
          <w:ilvl w:val="0"/>
          <w:numId w:val="0"/>
        </w:numPr>
        <w:tabs>
          <w:tab w:val="left" w:pos="709"/>
          <w:tab w:val="left" w:pos="851"/>
        </w:tabs>
        <w:ind w:left="851" w:hanging="851"/>
        <w:rPr>
          <w:rFonts w:ascii="Arial" w:hAnsi="Arial" w:cs="Arial"/>
          <w:b/>
        </w:rPr>
      </w:pPr>
      <w:r w:rsidRPr="00796A82">
        <w:rPr>
          <w:rFonts w:ascii="Arial" w:hAnsi="Arial" w:cs="Arial"/>
          <w:b/>
        </w:rPr>
        <w:t>(4)</w:t>
      </w:r>
      <w:r w:rsidRPr="00796A82">
        <w:rPr>
          <w:rFonts w:ascii="Arial" w:hAnsi="Arial" w:cs="Arial"/>
        </w:rPr>
        <w:tab/>
      </w:r>
      <w:r w:rsidRPr="00796A82">
        <w:rPr>
          <w:rFonts w:ascii="Arial" w:hAnsi="Arial" w:cs="Arial"/>
        </w:rPr>
        <w:tab/>
      </w:r>
      <w:r w:rsidR="008C01BC" w:rsidRPr="00796A82">
        <w:rPr>
          <w:rFonts w:ascii="Arial" w:hAnsi="Arial" w:cs="Arial"/>
          <w:b/>
        </w:rPr>
        <w:t>Accuracy</w:t>
      </w:r>
      <w:r w:rsidR="00BE0F7D" w:rsidRPr="00796A82">
        <w:rPr>
          <w:rFonts w:ascii="Arial" w:hAnsi="Arial" w:cs="Arial"/>
          <w:b/>
        </w:rPr>
        <w:t xml:space="preserve">. </w:t>
      </w:r>
      <w:r w:rsidR="008C01BC" w:rsidRPr="00796A82">
        <w:rPr>
          <w:rFonts w:ascii="Arial" w:hAnsi="Arial" w:cs="Arial"/>
        </w:rPr>
        <w:t xml:space="preserve">The fourth principle is that personal data shall be accurate and, where necessary, up to date. </w:t>
      </w:r>
      <w:r w:rsidRPr="00796A82">
        <w:rPr>
          <w:rFonts w:ascii="Arial" w:hAnsi="Arial" w:cs="Arial"/>
        </w:rPr>
        <w:t>You should check the accuracy of any personal data at the point of collection and at regular intervals afterwards. You should take all reasonable steps to destroy or amend inaccurate or out-of-date data.</w:t>
      </w:r>
    </w:p>
    <w:p w14:paraId="1562303D" w14:textId="57121C37" w:rsidR="008E3891" w:rsidRPr="00796A82" w:rsidRDefault="008C01BC" w:rsidP="00044354">
      <w:pPr>
        <w:pStyle w:val="Paragraph11"/>
        <w:numPr>
          <w:ilvl w:val="0"/>
          <w:numId w:val="0"/>
        </w:numPr>
        <w:tabs>
          <w:tab w:val="left" w:pos="851"/>
        </w:tabs>
        <w:ind w:left="851" w:hanging="851"/>
        <w:rPr>
          <w:rFonts w:ascii="Arial" w:hAnsi="Arial" w:cs="Arial"/>
          <w:b/>
        </w:rPr>
      </w:pPr>
      <w:r w:rsidRPr="00796A82">
        <w:rPr>
          <w:rFonts w:ascii="Arial" w:hAnsi="Arial" w:cs="Arial"/>
          <w:b/>
        </w:rPr>
        <w:t>(5)</w:t>
      </w:r>
      <w:r w:rsidRPr="00796A82">
        <w:rPr>
          <w:rFonts w:ascii="Arial" w:hAnsi="Arial" w:cs="Arial"/>
          <w:b/>
        </w:rPr>
        <w:tab/>
        <w:t>Data retention</w:t>
      </w:r>
      <w:r w:rsidR="00BE0F7D" w:rsidRPr="00796A82">
        <w:rPr>
          <w:rFonts w:ascii="Arial" w:hAnsi="Arial" w:cs="Arial"/>
          <w:b/>
        </w:rPr>
        <w:t xml:space="preserve">. </w:t>
      </w:r>
      <w:r w:rsidRPr="00796A82">
        <w:rPr>
          <w:rFonts w:ascii="Arial" w:hAnsi="Arial" w:cs="Arial"/>
        </w:rPr>
        <w:t>The fifth principle is that personal data shall be kept for no longer than is necessary. The Data Protection Laws do not tell us how long is necessary. We have</w:t>
      </w:r>
      <w:r w:rsidR="00DD11F3">
        <w:rPr>
          <w:rFonts w:ascii="Arial" w:hAnsi="Arial" w:cs="Arial"/>
        </w:rPr>
        <w:t>,</w:t>
      </w:r>
      <w:r w:rsidRPr="00796A82">
        <w:rPr>
          <w:rFonts w:ascii="Arial" w:hAnsi="Arial" w:cs="Arial"/>
        </w:rPr>
        <w:t xml:space="preserve"> therefore</w:t>
      </w:r>
      <w:r w:rsidR="00DD11F3">
        <w:rPr>
          <w:rFonts w:ascii="Arial" w:hAnsi="Arial" w:cs="Arial"/>
        </w:rPr>
        <w:t>,</w:t>
      </w:r>
      <w:r w:rsidRPr="00796A82">
        <w:rPr>
          <w:rFonts w:ascii="Arial" w:hAnsi="Arial" w:cs="Arial"/>
        </w:rPr>
        <w:t xml:space="preserve"> prepared a separate</w:t>
      </w:r>
      <w:r w:rsidR="00042CDB" w:rsidRPr="00796A82">
        <w:rPr>
          <w:rFonts w:ascii="Arial" w:hAnsi="Arial" w:cs="Arial"/>
        </w:rPr>
        <w:t xml:space="preserve"> Data Protection R</w:t>
      </w:r>
      <w:r w:rsidR="008E3891" w:rsidRPr="00796A82">
        <w:rPr>
          <w:rFonts w:ascii="Arial" w:hAnsi="Arial" w:cs="Arial"/>
        </w:rPr>
        <w:t>eten</w:t>
      </w:r>
      <w:r w:rsidR="00042CDB" w:rsidRPr="00796A82">
        <w:rPr>
          <w:rFonts w:ascii="Arial" w:hAnsi="Arial" w:cs="Arial"/>
        </w:rPr>
        <w:t>tion P</w:t>
      </w:r>
      <w:r w:rsidRPr="00796A82">
        <w:rPr>
          <w:rFonts w:ascii="Arial" w:hAnsi="Arial" w:cs="Arial"/>
        </w:rPr>
        <w:t>olicy</w:t>
      </w:r>
      <w:r w:rsidR="00042CDB" w:rsidRPr="00796A82">
        <w:rPr>
          <w:rFonts w:ascii="Arial" w:hAnsi="Arial" w:cs="Arial"/>
        </w:rPr>
        <w:t xml:space="preserve"> to guide you in determining how long to keep certain types of information</w:t>
      </w:r>
      <w:r w:rsidRPr="00796A82">
        <w:rPr>
          <w:rFonts w:ascii="Arial" w:hAnsi="Arial" w:cs="Arial"/>
        </w:rPr>
        <w:t xml:space="preserve">. Please refer to </w:t>
      </w:r>
      <w:r w:rsidR="00DA7776" w:rsidRPr="00796A82">
        <w:rPr>
          <w:rFonts w:ascii="Arial" w:hAnsi="Arial" w:cs="Arial"/>
        </w:rPr>
        <w:t>that</w:t>
      </w:r>
      <w:r w:rsidRPr="00796A82">
        <w:rPr>
          <w:rFonts w:ascii="Arial" w:hAnsi="Arial" w:cs="Arial"/>
        </w:rPr>
        <w:t xml:space="preserve"> policy </w:t>
      </w:r>
      <w:r w:rsidR="008E3891" w:rsidRPr="00796A82">
        <w:rPr>
          <w:rFonts w:ascii="Arial" w:hAnsi="Arial" w:cs="Arial"/>
        </w:rPr>
        <w:t>for further details about how long you should be keeping certain types of personal data and how you should be deleting personal data.</w:t>
      </w:r>
      <w:r w:rsidRPr="00796A82">
        <w:rPr>
          <w:rFonts w:ascii="Arial" w:hAnsi="Arial" w:cs="Arial"/>
        </w:rPr>
        <w:t xml:space="preserve"> It is important that you follow the </w:t>
      </w:r>
      <w:r w:rsidR="00A80BEC">
        <w:rPr>
          <w:rFonts w:ascii="Arial" w:hAnsi="Arial" w:cs="Arial"/>
        </w:rPr>
        <w:t xml:space="preserve">Personal Data </w:t>
      </w:r>
      <w:r w:rsidR="001D7718" w:rsidRPr="00796A82">
        <w:rPr>
          <w:rFonts w:ascii="Arial" w:hAnsi="Arial" w:cs="Arial"/>
        </w:rPr>
        <w:t>Retention Policy</w:t>
      </w:r>
      <w:r w:rsidR="00DA7776" w:rsidRPr="00796A82">
        <w:rPr>
          <w:rFonts w:ascii="Arial" w:hAnsi="Arial" w:cs="Arial"/>
        </w:rPr>
        <w:t xml:space="preserve"> and </w:t>
      </w:r>
      <w:r w:rsidR="00DE6B0E">
        <w:rPr>
          <w:rFonts w:ascii="Arial" w:hAnsi="Arial" w:cs="Arial"/>
        </w:rPr>
        <w:t>it should be read in conjunction with this policy</w:t>
      </w:r>
      <w:r w:rsidRPr="00796A82">
        <w:rPr>
          <w:rFonts w:ascii="Arial" w:hAnsi="Arial" w:cs="Arial"/>
        </w:rPr>
        <w:t>.</w:t>
      </w:r>
      <w:r w:rsidRPr="00796A82">
        <w:rPr>
          <w:rFonts w:ascii="Arial" w:hAnsi="Arial" w:cs="Arial"/>
        </w:rPr>
        <w:tab/>
      </w:r>
    </w:p>
    <w:p w14:paraId="0B74BD9D" w14:textId="763B2F66" w:rsidR="00DA4267" w:rsidRDefault="00044354" w:rsidP="00503BD7">
      <w:pPr>
        <w:pStyle w:val="Paragraph11"/>
        <w:numPr>
          <w:ilvl w:val="0"/>
          <w:numId w:val="0"/>
        </w:numPr>
        <w:tabs>
          <w:tab w:val="left" w:pos="709"/>
          <w:tab w:val="left" w:pos="851"/>
        </w:tabs>
        <w:ind w:left="851" w:hanging="851"/>
        <w:rPr>
          <w:rFonts w:ascii="Arial" w:hAnsi="Arial" w:cs="Arial"/>
        </w:rPr>
      </w:pPr>
      <w:r>
        <w:rPr>
          <w:rFonts w:ascii="Arial" w:hAnsi="Arial" w:cs="Arial"/>
          <w:b/>
        </w:rPr>
        <w:t>(6</w:t>
      </w:r>
      <w:r w:rsidR="0003084F" w:rsidRPr="00796A82">
        <w:rPr>
          <w:rFonts w:ascii="Arial" w:hAnsi="Arial" w:cs="Arial"/>
          <w:b/>
        </w:rPr>
        <w:t>)</w:t>
      </w:r>
      <w:r w:rsidR="0003084F" w:rsidRPr="00796A82">
        <w:rPr>
          <w:rFonts w:ascii="Arial" w:hAnsi="Arial" w:cs="Arial"/>
        </w:rPr>
        <w:tab/>
      </w:r>
      <w:r w:rsidR="0003084F" w:rsidRPr="00796A82">
        <w:rPr>
          <w:rFonts w:ascii="Arial" w:hAnsi="Arial" w:cs="Arial"/>
        </w:rPr>
        <w:tab/>
      </w:r>
      <w:r w:rsidR="0049041A" w:rsidRPr="00796A82">
        <w:rPr>
          <w:rFonts w:ascii="Arial" w:hAnsi="Arial" w:cs="Arial"/>
          <w:b/>
        </w:rPr>
        <w:t>The</w:t>
      </w:r>
      <w:r w:rsidR="0049041A" w:rsidRPr="00796A82">
        <w:rPr>
          <w:rFonts w:ascii="Arial" w:hAnsi="Arial" w:cs="Arial"/>
        </w:rPr>
        <w:t xml:space="preserve"> </w:t>
      </w:r>
      <w:r w:rsidR="0049041A" w:rsidRPr="00796A82">
        <w:rPr>
          <w:rFonts w:ascii="Arial" w:hAnsi="Arial" w:cs="Arial"/>
          <w:b/>
        </w:rPr>
        <w:t>s</w:t>
      </w:r>
      <w:r w:rsidR="0003084F" w:rsidRPr="00796A82">
        <w:rPr>
          <w:rFonts w:ascii="Arial" w:hAnsi="Arial" w:cs="Arial"/>
          <w:b/>
        </w:rPr>
        <w:t>ecurity</w:t>
      </w:r>
      <w:r w:rsidR="0049041A" w:rsidRPr="00796A82">
        <w:rPr>
          <w:rFonts w:ascii="Arial" w:hAnsi="Arial" w:cs="Arial"/>
          <w:b/>
        </w:rPr>
        <w:t xml:space="preserve"> (or “ATOM”) principle</w:t>
      </w:r>
      <w:r w:rsidR="00D53F40" w:rsidRPr="00796A82">
        <w:rPr>
          <w:rFonts w:ascii="Arial" w:hAnsi="Arial" w:cs="Arial"/>
        </w:rPr>
        <w:t xml:space="preserve">. </w:t>
      </w:r>
      <w:r w:rsidR="0049041A" w:rsidRPr="00796A82">
        <w:rPr>
          <w:rFonts w:ascii="Arial" w:hAnsi="Arial" w:cs="Arial"/>
        </w:rPr>
        <w:t xml:space="preserve">The </w:t>
      </w:r>
      <w:r w:rsidR="00503BD7">
        <w:rPr>
          <w:rFonts w:ascii="Arial" w:hAnsi="Arial" w:cs="Arial"/>
        </w:rPr>
        <w:t>sixth</w:t>
      </w:r>
      <w:r w:rsidR="0049041A" w:rsidRPr="00796A82">
        <w:rPr>
          <w:rFonts w:ascii="Arial" w:hAnsi="Arial" w:cs="Arial"/>
        </w:rPr>
        <w:t xml:space="preserve"> principle is that personal data shall be processed in a manner that ensures appropriate security of the personal data, including protection against unauthorised or unlawful use of personal data and against accidental loss, destruction or damage. The </w:t>
      </w:r>
      <w:r w:rsidR="00D53F40" w:rsidRPr="00796A82">
        <w:rPr>
          <w:rFonts w:ascii="Arial" w:hAnsi="Arial" w:cs="Arial"/>
        </w:rPr>
        <w:t>GDPR says that</w:t>
      </w:r>
      <w:r w:rsidR="0049041A" w:rsidRPr="00796A82">
        <w:rPr>
          <w:rFonts w:ascii="Arial" w:hAnsi="Arial" w:cs="Arial"/>
        </w:rPr>
        <w:t xml:space="preserve"> we must use “appropriate, technical </w:t>
      </w:r>
      <w:r w:rsidR="000678D0" w:rsidRPr="00796A82">
        <w:rPr>
          <w:rFonts w:ascii="Arial" w:hAnsi="Arial" w:cs="Arial"/>
        </w:rPr>
        <w:t>and</w:t>
      </w:r>
      <w:r w:rsidR="0049041A" w:rsidRPr="00796A82">
        <w:rPr>
          <w:rFonts w:ascii="Arial" w:hAnsi="Arial" w:cs="Arial"/>
        </w:rPr>
        <w:t xml:space="preserve"> organisation</w:t>
      </w:r>
      <w:r w:rsidR="000678D0" w:rsidRPr="00796A82">
        <w:rPr>
          <w:rFonts w:ascii="Arial" w:hAnsi="Arial" w:cs="Arial"/>
        </w:rPr>
        <w:t>al</w:t>
      </w:r>
      <w:r w:rsidR="0049041A" w:rsidRPr="00796A82">
        <w:rPr>
          <w:rFonts w:ascii="Arial" w:hAnsi="Arial" w:cs="Arial"/>
        </w:rPr>
        <w:t xml:space="preserve"> measures” (try using the acrony</w:t>
      </w:r>
      <w:r w:rsidR="00D53F40" w:rsidRPr="00796A82">
        <w:rPr>
          <w:rFonts w:ascii="Arial" w:hAnsi="Arial" w:cs="Arial"/>
        </w:rPr>
        <w:t xml:space="preserve">m “ATOM” to help you remember) to keep data secure. </w:t>
      </w:r>
      <w:r w:rsidR="00E90DC4" w:rsidRPr="00796A82">
        <w:rPr>
          <w:rFonts w:ascii="Arial" w:hAnsi="Arial" w:cs="Arial"/>
        </w:rPr>
        <w:t>Security of personal data</w:t>
      </w:r>
      <w:r w:rsidR="0049041A" w:rsidRPr="00796A82">
        <w:rPr>
          <w:rFonts w:ascii="Arial" w:hAnsi="Arial" w:cs="Arial"/>
        </w:rPr>
        <w:t xml:space="preserve"> applies to a </w:t>
      </w:r>
      <w:r w:rsidR="006B43E2" w:rsidRPr="00796A82">
        <w:rPr>
          <w:rFonts w:ascii="Arial" w:hAnsi="Arial" w:cs="Arial"/>
        </w:rPr>
        <w:t xml:space="preserve">range of </w:t>
      </w:r>
      <w:r w:rsidR="000678D0" w:rsidRPr="00796A82">
        <w:rPr>
          <w:rFonts w:ascii="Arial" w:hAnsi="Arial" w:cs="Arial"/>
        </w:rPr>
        <w:t>areas</w:t>
      </w:r>
      <w:r w:rsidR="006B43E2" w:rsidRPr="00796A82">
        <w:rPr>
          <w:rFonts w:ascii="Arial" w:hAnsi="Arial" w:cs="Arial"/>
        </w:rPr>
        <w:t xml:space="preserve">, including IT security, </w:t>
      </w:r>
      <w:r w:rsidR="000678D0" w:rsidRPr="00796A82">
        <w:rPr>
          <w:rFonts w:ascii="Arial" w:hAnsi="Arial" w:cs="Arial"/>
        </w:rPr>
        <w:t>and</w:t>
      </w:r>
      <w:r w:rsidR="006B43E2" w:rsidRPr="00796A82">
        <w:rPr>
          <w:rFonts w:ascii="Arial" w:hAnsi="Arial" w:cs="Arial"/>
        </w:rPr>
        <w:t xml:space="preserve"> it</w:t>
      </w:r>
      <w:r w:rsidR="00F91A42">
        <w:rPr>
          <w:rFonts w:ascii="Arial" w:hAnsi="Arial" w:cs="Arial"/>
        </w:rPr>
        <w:t xml:space="preserve"> </w:t>
      </w:r>
      <w:r w:rsidR="000678D0" w:rsidRPr="00796A82">
        <w:rPr>
          <w:rFonts w:ascii="Arial" w:hAnsi="Arial" w:cs="Arial"/>
        </w:rPr>
        <w:t>should be applied</w:t>
      </w:r>
      <w:r w:rsidR="006B43E2" w:rsidRPr="00796A82">
        <w:rPr>
          <w:rFonts w:ascii="Arial" w:hAnsi="Arial" w:cs="Arial"/>
        </w:rPr>
        <w:t xml:space="preserve"> throughout your day-to-day activities. </w:t>
      </w:r>
      <w:r w:rsidR="00E90DC4" w:rsidRPr="00796A82">
        <w:rPr>
          <w:rFonts w:ascii="Arial" w:hAnsi="Arial" w:cs="Arial"/>
        </w:rPr>
        <w:t>You should review Cognita’s IT policies for further details about using IT securely</w:t>
      </w:r>
      <w:r w:rsidR="003C1D2A">
        <w:rPr>
          <w:rFonts w:ascii="Arial" w:hAnsi="Arial" w:cs="Arial"/>
        </w:rPr>
        <w:t>.</w:t>
      </w:r>
      <w:bookmarkStart w:id="11" w:name="_Ref504639164"/>
    </w:p>
    <w:p w14:paraId="4D53E509" w14:textId="67B1D4EC" w:rsidR="00044354" w:rsidRDefault="00044354" w:rsidP="00044354">
      <w:pPr>
        <w:pStyle w:val="Paragraph11"/>
        <w:rPr>
          <w:rFonts w:ascii="Arial" w:hAnsi="Arial" w:cs="Arial"/>
        </w:rPr>
      </w:pPr>
      <w:bookmarkStart w:id="12" w:name="_Ref506965843"/>
      <w:r>
        <w:rPr>
          <w:rFonts w:ascii="Arial" w:hAnsi="Arial" w:cs="Arial"/>
        </w:rPr>
        <w:t xml:space="preserve">There are additional principles that we </w:t>
      </w:r>
      <w:r w:rsidR="00503BD7">
        <w:rPr>
          <w:rFonts w:ascii="Arial" w:hAnsi="Arial" w:cs="Arial"/>
        </w:rPr>
        <w:t>believe</w:t>
      </w:r>
      <w:r>
        <w:rPr>
          <w:rFonts w:ascii="Arial" w:hAnsi="Arial" w:cs="Arial"/>
        </w:rPr>
        <w:t xml:space="preserve"> are just as important as those set out above and these are set out below.</w:t>
      </w:r>
      <w:bookmarkEnd w:id="12"/>
    </w:p>
    <w:p w14:paraId="17F7F2EF" w14:textId="09833210" w:rsidR="00044354" w:rsidRDefault="00044354" w:rsidP="001E5D0B">
      <w:pPr>
        <w:pStyle w:val="Paragraph11"/>
        <w:numPr>
          <w:ilvl w:val="0"/>
          <w:numId w:val="0"/>
        </w:numPr>
        <w:ind w:left="851"/>
        <w:rPr>
          <w:rFonts w:ascii="Arial" w:hAnsi="Arial" w:cs="Arial"/>
        </w:rPr>
      </w:pPr>
      <w:r w:rsidRPr="00796A82">
        <w:rPr>
          <w:rFonts w:ascii="Arial" w:hAnsi="Arial" w:cs="Arial"/>
          <w:b/>
        </w:rPr>
        <w:t xml:space="preserve">Respecting the individual’s legal rights. </w:t>
      </w:r>
      <w:r>
        <w:rPr>
          <w:rFonts w:ascii="Arial" w:hAnsi="Arial" w:cs="Arial"/>
        </w:rPr>
        <w:t xml:space="preserve">Cognita will also be required to process personal data </w:t>
      </w:r>
      <w:r w:rsidRPr="00796A82">
        <w:rPr>
          <w:rFonts w:ascii="Arial" w:hAnsi="Arial" w:cs="Arial"/>
        </w:rPr>
        <w:t xml:space="preserve">in accordance with the rights of data subjects (i.e. the individuals about whom Cognita </w:t>
      </w:r>
      <w:r>
        <w:rPr>
          <w:rFonts w:ascii="Arial" w:hAnsi="Arial" w:cs="Arial"/>
        </w:rPr>
        <w:t>holds</w:t>
      </w:r>
      <w:r w:rsidRPr="00796A82">
        <w:rPr>
          <w:rFonts w:ascii="Arial" w:hAnsi="Arial" w:cs="Arial"/>
        </w:rPr>
        <w:t xml:space="preserve"> personal data). Please see paragraphs </w:t>
      </w:r>
      <w:r w:rsidRPr="00796A82">
        <w:rPr>
          <w:rFonts w:ascii="Arial" w:hAnsi="Arial" w:cs="Arial"/>
        </w:rPr>
        <w:fldChar w:fldCharType="begin"/>
      </w:r>
      <w:r w:rsidRPr="00796A82">
        <w:rPr>
          <w:rFonts w:ascii="Arial" w:hAnsi="Arial" w:cs="Arial"/>
        </w:rPr>
        <w:instrText xml:space="preserve"> REF a939862 \r \h </w:instrText>
      </w:r>
      <w:r>
        <w:rPr>
          <w:rFonts w:ascii="Arial" w:hAnsi="Arial" w:cs="Arial"/>
        </w:rPr>
        <w:instrText xml:space="preserve"> \* MERGEFORMAT </w:instrText>
      </w:r>
      <w:r w:rsidRPr="00796A82">
        <w:rPr>
          <w:rFonts w:ascii="Arial" w:hAnsi="Arial" w:cs="Arial"/>
        </w:rPr>
      </w:r>
      <w:r w:rsidRPr="00796A82">
        <w:rPr>
          <w:rFonts w:ascii="Arial" w:hAnsi="Arial" w:cs="Arial"/>
        </w:rPr>
        <w:fldChar w:fldCharType="separate"/>
      </w:r>
      <w:r w:rsidR="00B84E63">
        <w:rPr>
          <w:rFonts w:ascii="Arial" w:hAnsi="Arial" w:cs="Arial"/>
        </w:rPr>
        <w:t>9</w:t>
      </w:r>
      <w:r w:rsidRPr="00796A82">
        <w:rPr>
          <w:rFonts w:ascii="Arial" w:hAnsi="Arial" w:cs="Arial"/>
        </w:rPr>
        <w:fldChar w:fldCharType="end"/>
      </w:r>
      <w:r w:rsidRPr="00796A82">
        <w:rPr>
          <w:rFonts w:ascii="Arial" w:hAnsi="Arial" w:cs="Arial"/>
        </w:rPr>
        <w:t xml:space="preserve"> and </w:t>
      </w:r>
      <w:r w:rsidRPr="00796A82">
        <w:rPr>
          <w:rFonts w:ascii="Arial" w:hAnsi="Arial" w:cs="Arial"/>
        </w:rPr>
        <w:fldChar w:fldCharType="begin"/>
      </w:r>
      <w:r w:rsidRPr="00796A82">
        <w:rPr>
          <w:rFonts w:ascii="Arial" w:hAnsi="Arial" w:cs="Arial"/>
        </w:rPr>
        <w:instrText xml:space="preserve"> REF _Ref505193112 \r \h </w:instrText>
      </w:r>
      <w:r>
        <w:rPr>
          <w:rFonts w:ascii="Arial" w:hAnsi="Arial" w:cs="Arial"/>
        </w:rPr>
        <w:instrText xml:space="preserve"> \* MERGEFORMAT </w:instrText>
      </w:r>
      <w:r w:rsidRPr="00796A82">
        <w:rPr>
          <w:rFonts w:ascii="Arial" w:hAnsi="Arial" w:cs="Arial"/>
        </w:rPr>
      </w:r>
      <w:r w:rsidRPr="00796A82">
        <w:rPr>
          <w:rFonts w:ascii="Arial" w:hAnsi="Arial" w:cs="Arial"/>
        </w:rPr>
        <w:fldChar w:fldCharType="separate"/>
      </w:r>
      <w:r w:rsidR="00B84E63">
        <w:rPr>
          <w:rFonts w:ascii="Arial" w:hAnsi="Arial" w:cs="Arial"/>
        </w:rPr>
        <w:t>10</w:t>
      </w:r>
      <w:r w:rsidRPr="00796A82">
        <w:rPr>
          <w:rFonts w:ascii="Arial" w:hAnsi="Arial" w:cs="Arial"/>
        </w:rPr>
        <w:fldChar w:fldCharType="end"/>
      </w:r>
      <w:r w:rsidRPr="00796A82">
        <w:rPr>
          <w:rFonts w:ascii="Arial" w:hAnsi="Arial" w:cs="Arial"/>
        </w:rPr>
        <w:t xml:space="preserve"> for further detail about individuals’ (particularly parents</w:t>
      </w:r>
      <w:r w:rsidR="00DD11F3">
        <w:rPr>
          <w:rFonts w:ascii="Arial" w:hAnsi="Arial" w:cs="Arial"/>
        </w:rPr>
        <w:t>’</w:t>
      </w:r>
      <w:r w:rsidRPr="00796A82">
        <w:rPr>
          <w:rFonts w:ascii="Arial" w:hAnsi="Arial" w:cs="Arial"/>
        </w:rPr>
        <w:t xml:space="preserve"> and children</w:t>
      </w:r>
      <w:r w:rsidR="00DD11F3">
        <w:rPr>
          <w:rFonts w:ascii="Arial" w:hAnsi="Arial" w:cs="Arial"/>
        </w:rPr>
        <w:t>’s</w:t>
      </w:r>
      <w:r w:rsidRPr="00796A82">
        <w:rPr>
          <w:rFonts w:ascii="Arial" w:hAnsi="Arial" w:cs="Arial"/>
        </w:rPr>
        <w:t>) right of access to the information Cognita hold</w:t>
      </w:r>
      <w:r>
        <w:rPr>
          <w:rFonts w:ascii="Arial" w:hAnsi="Arial" w:cs="Arial"/>
        </w:rPr>
        <w:t>s</w:t>
      </w:r>
      <w:r w:rsidRPr="00796A82">
        <w:rPr>
          <w:rFonts w:ascii="Arial" w:hAnsi="Arial" w:cs="Arial"/>
        </w:rPr>
        <w:t xml:space="preserve"> about them (commonly known as a subject access request or </w:t>
      </w:r>
      <w:r w:rsidRPr="00796A82">
        <w:rPr>
          <w:rFonts w:ascii="Arial" w:hAnsi="Arial" w:cs="Arial"/>
          <w:b/>
        </w:rPr>
        <w:t>“SAR”</w:t>
      </w:r>
      <w:r w:rsidRPr="00796A82">
        <w:rPr>
          <w:rFonts w:ascii="Arial" w:hAnsi="Arial" w:cs="Arial"/>
        </w:rPr>
        <w:t>) and their right for information about them to be erased (typically referred to as the right</w:t>
      </w:r>
      <w:r w:rsidR="004A177F">
        <w:rPr>
          <w:rFonts w:ascii="Arial" w:hAnsi="Arial" w:cs="Arial"/>
        </w:rPr>
        <w:t xml:space="preserve"> to erasure or right</w:t>
      </w:r>
      <w:r w:rsidRPr="00796A82">
        <w:rPr>
          <w:rFonts w:ascii="Arial" w:hAnsi="Arial" w:cs="Arial"/>
        </w:rPr>
        <w:t xml:space="preserve"> to be forgotten).</w:t>
      </w:r>
    </w:p>
    <w:p w14:paraId="4ED48242" w14:textId="78102488" w:rsidR="00044354" w:rsidRDefault="00044354" w:rsidP="001E5D0B">
      <w:pPr>
        <w:pStyle w:val="Paragraph11"/>
        <w:numPr>
          <w:ilvl w:val="0"/>
          <w:numId w:val="0"/>
        </w:numPr>
        <w:ind w:left="851"/>
        <w:rPr>
          <w:rFonts w:ascii="Arial" w:hAnsi="Arial" w:cs="Arial"/>
        </w:rPr>
      </w:pPr>
      <w:r w:rsidRPr="00796A82">
        <w:rPr>
          <w:rFonts w:ascii="Arial" w:hAnsi="Arial" w:cs="Arial"/>
          <w:b/>
        </w:rPr>
        <w:t xml:space="preserve">Don’t let personal data leave </w:t>
      </w:r>
      <w:r w:rsidR="004B0F5C">
        <w:rPr>
          <w:rFonts w:ascii="Arial" w:hAnsi="Arial" w:cs="Arial"/>
          <w:b/>
        </w:rPr>
        <w:t>Switzerland or the EEA</w:t>
      </w:r>
      <w:r w:rsidRPr="00796A82">
        <w:rPr>
          <w:rFonts w:ascii="Arial" w:hAnsi="Arial" w:cs="Arial"/>
          <w:b/>
        </w:rPr>
        <w:t xml:space="preserve"> without telling us. </w:t>
      </w:r>
      <w:r>
        <w:rPr>
          <w:rFonts w:ascii="Arial" w:hAnsi="Arial" w:cs="Arial"/>
        </w:rPr>
        <w:t>P</w:t>
      </w:r>
      <w:r w:rsidRPr="00796A82">
        <w:rPr>
          <w:rFonts w:ascii="Arial" w:hAnsi="Arial" w:cs="Arial"/>
        </w:rPr>
        <w:t xml:space="preserve">ersonal data must not leave </w:t>
      </w:r>
      <w:r w:rsidR="004B0F5C">
        <w:rPr>
          <w:rFonts w:ascii="Arial" w:hAnsi="Arial" w:cs="Arial"/>
        </w:rPr>
        <w:t xml:space="preserve">Switzerland or </w:t>
      </w:r>
      <w:r w:rsidRPr="00796A82">
        <w:rPr>
          <w:rFonts w:ascii="Arial" w:hAnsi="Arial" w:cs="Arial"/>
        </w:rPr>
        <w:t>the European Economic Area</w:t>
      </w:r>
      <w:r w:rsidR="004B0F5C">
        <w:rPr>
          <w:rFonts w:ascii="Arial" w:hAnsi="Arial" w:cs="Arial"/>
        </w:rPr>
        <w:t xml:space="preserve"> (EEA)</w:t>
      </w:r>
      <w:r w:rsidRPr="00796A82">
        <w:rPr>
          <w:rFonts w:ascii="Arial" w:hAnsi="Arial" w:cs="Arial"/>
        </w:rPr>
        <w:t xml:space="preserve"> unless certain legal protections are in place. If you would like further details about this principle or have any queries, please speak to your Data Protection Co</w:t>
      </w:r>
      <w:r w:rsidR="007F05DC">
        <w:rPr>
          <w:rFonts w:ascii="Arial" w:hAnsi="Arial" w:cs="Arial"/>
        </w:rPr>
        <w:t>-</w:t>
      </w:r>
      <w:r w:rsidRPr="00796A82">
        <w:rPr>
          <w:rFonts w:ascii="Arial" w:hAnsi="Arial" w:cs="Arial"/>
        </w:rPr>
        <w:t>ordinator (</w:t>
      </w:r>
      <w:r w:rsidR="00C64D2B">
        <w:rPr>
          <w:rFonts w:ascii="Arial" w:hAnsi="Arial" w:cs="Arial"/>
        </w:rPr>
        <w:t>see</w:t>
      </w:r>
      <w:r w:rsidRPr="00796A82">
        <w:rPr>
          <w:rFonts w:ascii="Arial" w:hAnsi="Arial" w:cs="Arial"/>
        </w:rPr>
        <w:t xml:space="preserve"> paragraph </w:t>
      </w:r>
      <w:r w:rsidRPr="00796A82">
        <w:rPr>
          <w:rFonts w:ascii="Arial" w:hAnsi="Arial" w:cs="Arial"/>
        </w:rPr>
        <w:fldChar w:fldCharType="begin"/>
      </w:r>
      <w:r w:rsidRPr="00796A82">
        <w:rPr>
          <w:rFonts w:ascii="Arial" w:hAnsi="Arial" w:cs="Arial"/>
        </w:rPr>
        <w:instrText xml:space="preserve"> REF _Ref505240156 \r \h </w:instrText>
      </w:r>
      <w:r>
        <w:rPr>
          <w:rFonts w:ascii="Arial" w:hAnsi="Arial" w:cs="Arial"/>
        </w:rPr>
        <w:instrText xml:space="preserve"> \* MERGEFORMAT </w:instrText>
      </w:r>
      <w:r w:rsidRPr="00796A82">
        <w:rPr>
          <w:rFonts w:ascii="Arial" w:hAnsi="Arial" w:cs="Arial"/>
        </w:rPr>
      </w:r>
      <w:r w:rsidRPr="00796A82">
        <w:rPr>
          <w:rFonts w:ascii="Arial" w:hAnsi="Arial" w:cs="Arial"/>
        </w:rPr>
        <w:fldChar w:fldCharType="separate"/>
      </w:r>
      <w:r w:rsidR="00B84E63">
        <w:rPr>
          <w:rFonts w:ascii="Arial" w:hAnsi="Arial" w:cs="Arial"/>
        </w:rPr>
        <w:t>4</w:t>
      </w:r>
      <w:r w:rsidRPr="00796A82">
        <w:rPr>
          <w:rFonts w:ascii="Arial" w:hAnsi="Arial" w:cs="Arial"/>
        </w:rPr>
        <w:fldChar w:fldCharType="end"/>
      </w:r>
      <w:r w:rsidRPr="00796A82">
        <w:rPr>
          <w:rFonts w:ascii="Arial" w:hAnsi="Arial" w:cs="Arial"/>
        </w:rPr>
        <w:t xml:space="preserve">). </w:t>
      </w:r>
      <w:r>
        <w:rPr>
          <w:rFonts w:ascii="Arial" w:hAnsi="Arial" w:cs="Arial"/>
        </w:rPr>
        <w:t>I</w:t>
      </w:r>
      <w:r w:rsidRPr="00796A82">
        <w:rPr>
          <w:rFonts w:ascii="Arial" w:hAnsi="Arial" w:cs="Arial"/>
        </w:rPr>
        <w:t xml:space="preserve">f you are aware of personal data being transmitted outside of the </w:t>
      </w:r>
      <w:r w:rsidR="004B0F5C">
        <w:rPr>
          <w:rFonts w:ascii="Arial" w:hAnsi="Arial" w:cs="Arial"/>
        </w:rPr>
        <w:t>Switzerland or the EEA</w:t>
      </w:r>
      <w:r w:rsidRPr="00796A82">
        <w:rPr>
          <w:rFonts w:ascii="Arial" w:hAnsi="Arial" w:cs="Arial"/>
        </w:rPr>
        <w:t xml:space="preserve"> (for example, your school might be using software with servers storing personal data in, say, Japan or the United Sta</w:t>
      </w:r>
      <w:r w:rsidR="00503BD7">
        <w:rPr>
          <w:rFonts w:ascii="Arial" w:hAnsi="Arial" w:cs="Arial"/>
        </w:rPr>
        <w:t>tes), you need to tell your Data Protection Co</w:t>
      </w:r>
      <w:r w:rsidR="007F05DC">
        <w:rPr>
          <w:rFonts w:ascii="Arial" w:hAnsi="Arial" w:cs="Arial"/>
        </w:rPr>
        <w:t>-</w:t>
      </w:r>
      <w:r w:rsidR="00503BD7">
        <w:rPr>
          <w:rFonts w:ascii="Arial" w:hAnsi="Arial" w:cs="Arial"/>
        </w:rPr>
        <w:t xml:space="preserve">ordinator </w:t>
      </w:r>
      <w:r w:rsidRPr="00796A82">
        <w:rPr>
          <w:rFonts w:ascii="Arial" w:hAnsi="Arial" w:cs="Arial"/>
        </w:rPr>
        <w:t>immediately. This might mean having to do some investigation as to how personal data flows in and out of the organisation.</w:t>
      </w:r>
    </w:p>
    <w:p w14:paraId="3CABD231" w14:textId="17F6F007" w:rsidR="00044354" w:rsidRPr="00503BD7" w:rsidRDefault="00044354" w:rsidP="00503BD7">
      <w:pPr>
        <w:pStyle w:val="Paragraph11"/>
        <w:numPr>
          <w:ilvl w:val="0"/>
          <w:numId w:val="0"/>
        </w:numPr>
        <w:ind w:left="851"/>
        <w:rPr>
          <w:rFonts w:ascii="Arial" w:hAnsi="Arial" w:cs="Arial"/>
        </w:rPr>
      </w:pPr>
      <w:r>
        <w:rPr>
          <w:rFonts w:ascii="Arial" w:hAnsi="Arial" w:cs="Arial"/>
          <w:b/>
        </w:rPr>
        <w:t>Accountability</w:t>
      </w:r>
      <w:r>
        <w:rPr>
          <w:rFonts w:ascii="Arial" w:hAnsi="Arial" w:cs="Arial"/>
        </w:rPr>
        <w:t>. We will all need to take responsibility for the principles above and be able to demonstrate that we are complying with them.</w:t>
      </w:r>
      <w:r w:rsidR="00A80BEC">
        <w:rPr>
          <w:rFonts w:ascii="Arial" w:hAnsi="Arial" w:cs="Arial"/>
        </w:rPr>
        <w:t xml:space="preserve"> Please make sure that you are in a position to show your Data Protection Co</w:t>
      </w:r>
      <w:r w:rsidR="007F05DC">
        <w:rPr>
          <w:rFonts w:ascii="Arial" w:hAnsi="Arial" w:cs="Arial"/>
        </w:rPr>
        <w:t>-</w:t>
      </w:r>
      <w:r w:rsidR="00A80BEC">
        <w:rPr>
          <w:rFonts w:ascii="Arial" w:hAnsi="Arial" w:cs="Arial"/>
        </w:rPr>
        <w:t xml:space="preserve">ordinator how you are complying with this policy and the Personal Data Retention Policy. </w:t>
      </w:r>
    </w:p>
    <w:p w14:paraId="6807E8F0" w14:textId="3E9594A8" w:rsidR="00314740" w:rsidRPr="00796A82" w:rsidRDefault="00600A34" w:rsidP="00314740">
      <w:pPr>
        <w:pStyle w:val="Paragraph1"/>
        <w:rPr>
          <w:rFonts w:ascii="Arial" w:hAnsi="Arial" w:cs="Arial"/>
        </w:rPr>
      </w:pPr>
      <w:bookmarkStart w:id="13" w:name="_Ref505240156"/>
      <w:r w:rsidRPr="00796A82">
        <w:rPr>
          <w:rFonts w:ascii="Arial" w:hAnsi="Arial" w:cs="Arial"/>
        </w:rPr>
        <w:lastRenderedPageBreak/>
        <w:t>WHO CAN I SPEAK TO ABOUT</w:t>
      </w:r>
      <w:r w:rsidR="00314740" w:rsidRPr="00796A82">
        <w:rPr>
          <w:rFonts w:ascii="Arial" w:hAnsi="Arial" w:cs="Arial"/>
        </w:rPr>
        <w:t xml:space="preserve"> DATA PROTECTION</w:t>
      </w:r>
      <w:r w:rsidRPr="00796A82">
        <w:rPr>
          <w:rFonts w:ascii="Arial" w:hAnsi="Arial" w:cs="Arial"/>
        </w:rPr>
        <w:t xml:space="preserve"> ISSUES AT COGNITA?</w:t>
      </w:r>
      <w:bookmarkEnd w:id="11"/>
      <w:bookmarkEnd w:id="13"/>
    </w:p>
    <w:p w14:paraId="4B487DE2" w14:textId="77777777" w:rsidR="00600A34" w:rsidRPr="00796A82" w:rsidRDefault="00600A34" w:rsidP="00600A34">
      <w:pPr>
        <w:pStyle w:val="Paragraph11"/>
        <w:numPr>
          <w:ilvl w:val="0"/>
          <w:numId w:val="0"/>
        </w:numPr>
        <w:ind w:left="851"/>
        <w:rPr>
          <w:rFonts w:ascii="Arial" w:hAnsi="Arial" w:cs="Arial"/>
        </w:rPr>
      </w:pPr>
      <w:bookmarkStart w:id="14" w:name="a1026788"/>
      <w:r w:rsidRPr="00796A82">
        <w:rPr>
          <w:rFonts w:ascii="Arial" w:hAnsi="Arial" w:cs="Arial"/>
          <w:b/>
        </w:rPr>
        <w:t>Cognita’s Data Protection Officer</w:t>
      </w:r>
    </w:p>
    <w:p w14:paraId="1280222C" w14:textId="3FD58474" w:rsidR="00F439A3" w:rsidRPr="00796A82" w:rsidRDefault="007D48DE">
      <w:pPr>
        <w:pStyle w:val="Paragraph11"/>
        <w:rPr>
          <w:rFonts w:ascii="Arial" w:hAnsi="Arial" w:cs="Arial"/>
        </w:rPr>
      </w:pPr>
      <w:r w:rsidRPr="00796A82">
        <w:rPr>
          <w:rFonts w:ascii="Arial" w:hAnsi="Arial" w:cs="Arial"/>
        </w:rPr>
        <w:t>Cognita has appointed a</w:t>
      </w:r>
      <w:r w:rsidR="004F1344" w:rsidRPr="00796A82">
        <w:rPr>
          <w:rFonts w:ascii="Arial" w:hAnsi="Arial" w:cs="Arial"/>
        </w:rPr>
        <w:t xml:space="preserve"> Data Protection </w:t>
      </w:r>
      <w:r w:rsidR="00C5417D" w:rsidRPr="00796A82">
        <w:rPr>
          <w:rFonts w:ascii="Arial" w:hAnsi="Arial" w:cs="Arial"/>
        </w:rPr>
        <w:t>Off</w:t>
      </w:r>
      <w:r w:rsidR="004F1344" w:rsidRPr="00796A82">
        <w:rPr>
          <w:rFonts w:ascii="Arial" w:hAnsi="Arial" w:cs="Arial"/>
        </w:rPr>
        <w:t>i</w:t>
      </w:r>
      <w:r w:rsidR="004901B9" w:rsidRPr="00796A82">
        <w:rPr>
          <w:rFonts w:ascii="Arial" w:hAnsi="Arial" w:cs="Arial"/>
        </w:rPr>
        <w:t>cer</w:t>
      </w:r>
      <w:r w:rsidR="00BF4DEE" w:rsidRPr="00796A82">
        <w:rPr>
          <w:rFonts w:ascii="Arial" w:hAnsi="Arial" w:cs="Arial"/>
        </w:rPr>
        <w:t xml:space="preserve"> (</w:t>
      </w:r>
      <w:r w:rsidR="00BF4DEE" w:rsidRPr="00796A82">
        <w:rPr>
          <w:rFonts w:ascii="Arial" w:hAnsi="Arial" w:cs="Arial"/>
          <w:b/>
        </w:rPr>
        <w:t>“DPO”</w:t>
      </w:r>
      <w:r w:rsidR="00BF4DEE" w:rsidRPr="00796A82">
        <w:rPr>
          <w:rFonts w:ascii="Arial" w:hAnsi="Arial" w:cs="Arial"/>
        </w:rPr>
        <w:t>)</w:t>
      </w:r>
      <w:r w:rsidRPr="00796A82">
        <w:rPr>
          <w:rFonts w:ascii="Arial" w:hAnsi="Arial" w:cs="Arial"/>
        </w:rPr>
        <w:t xml:space="preserve"> who</w:t>
      </w:r>
      <w:r w:rsidR="004901B9" w:rsidRPr="00796A82">
        <w:rPr>
          <w:rFonts w:ascii="Arial" w:hAnsi="Arial" w:cs="Arial"/>
        </w:rPr>
        <w:t xml:space="preserve"> is</w:t>
      </w:r>
      <w:r w:rsidR="004F1344" w:rsidRPr="00796A82">
        <w:rPr>
          <w:rFonts w:ascii="Arial" w:hAnsi="Arial" w:cs="Arial"/>
        </w:rPr>
        <w:t xml:space="preserve"> responsible for </w:t>
      </w:r>
      <w:r w:rsidRPr="00796A82">
        <w:rPr>
          <w:rFonts w:ascii="Arial" w:hAnsi="Arial" w:cs="Arial"/>
        </w:rPr>
        <w:t>overseeing</w:t>
      </w:r>
      <w:r w:rsidR="004F1344" w:rsidRPr="00796A82">
        <w:rPr>
          <w:rFonts w:ascii="Arial" w:hAnsi="Arial" w:cs="Arial"/>
        </w:rPr>
        <w:t xml:space="preserve"> compliance with the </w:t>
      </w:r>
      <w:r w:rsidR="00434536" w:rsidRPr="00796A82">
        <w:rPr>
          <w:rFonts w:ascii="Arial" w:hAnsi="Arial" w:cs="Arial"/>
        </w:rPr>
        <w:t xml:space="preserve">Data Protection </w:t>
      </w:r>
      <w:r w:rsidR="00E375A5">
        <w:rPr>
          <w:rFonts w:ascii="Arial" w:hAnsi="Arial" w:cs="Arial"/>
        </w:rPr>
        <w:t>Laws</w:t>
      </w:r>
      <w:r w:rsidR="004F1344" w:rsidRPr="00796A82">
        <w:rPr>
          <w:rFonts w:ascii="Arial" w:hAnsi="Arial" w:cs="Arial"/>
        </w:rPr>
        <w:t xml:space="preserve"> and with this policy. That post is held by</w:t>
      </w:r>
      <w:r w:rsidR="00044354">
        <w:rPr>
          <w:rFonts w:ascii="Arial" w:hAnsi="Arial" w:cs="Arial"/>
        </w:rPr>
        <w:t xml:space="preserve"> </w:t>
      </w:r>
      <w:r w:rsidR="003C1D2A">
        <w:rPr>
          <w:rFonts w:ascii="Arial" w:hAnsi="Arial" w:cs="Arial"/>
        </w:rPr>
        <w:t>Jayne Pinchbeck</w:t>
      </w:r>
      <w:r w:rsidR="004F1344" w:rsidRPr="00796A82">
        <w:rPr>
          <w:rFonts w:ascii="Arial" w:hAnsi="Arial" w:cs="Arial"/>
        </w:rPr>
        <w:t>,</w:t>
      </w:r>
      <w:r w:rsidR="00E13DEA">
        <w:rPr>
          <w:rFonts w:ascii="Arial" w:hAnsi="Arial" w:cs="Arial"/>
        </w:rPr>
        <w:t xml:space="preserve"> </w:t>
      </w:r>
      <w:r w:rsidR="00463421">
        <w:rPr>
          <w:rFonts w:ascii="Arial" w:hAnsi="Arial" w:cs="Arial"/>
        </w:rPr>
        <w:t>General Counsel</w:t>
      </w:r>
      <w:r w:rsidR="00A80BEC">
        <w:rPr>
          <w:rFonts w:ascii="Arial" w:hAnsi="Arial" w:cs="Arial"/>
        </w:rPr>
        <w:t xml:space="preserve"> (</w:t>
      </w:r>
      <w:hyperlink r:id="rId13" w:history="1">
        <w:r w:rsidR="00565F5C" w:rsidRPr="00BF6DBF">
          <w:rPr>
            <w:rStyle w:val="Hyperlink"/>
            <w:rFonts w:ascii="Arial" w:hAnsi="Arial" w:cs="Arial"/>
          </w:rPr>
          <w:t>DPO@cognita.com</w:t>
        </w:r>
      </w:hyperlink>
      <w:r w:rsidR="00A80BEC">
        <w:rPr>
          <w:rFonts w:ascii="Arial" w:hAnsi="Arial" w:cs="Arial"/>
        </w:rPr>
        <w:t>).</w:t>
      </w:r>
      <w:r w:rsidR="004901B9" w:rsidRPr="00796A82">
        <w:rPr>
          <w:rFonts w:ascii="Arial" w:hAnsi="Arial" w:cs="Arial"/>
        </w:rPr>
        <w:t xml:space="preserve"> </w:t>
      </w:r>
      <w:r w:rsidR="004F1344" w:rsidRPr="00796A82">
        <w:rPr>
          <w:rFonts w:ascii="Arial" w:hAnsi="Arial" w:cs="Arial"/>
        </w:rPr>
        <w:t>Any questions about the operation of this policy or any concerns that the policy has not been followed should be referred in the first instance to the D</w:t>
      </w:r>
      <w:r w:rsidR="006E2039" w:rsidRPr="00796A82">
        <w:rPr>
          <w:rFonts w:ascii="Arial" w:hAnsi="Arial" w:cs="Arial"/>
        </w:rPr>
        <w:t>PO</w:t>
      </w:r>
      <w:r w:rsidR="00BE2BCC" w:rsidRPr="00796A82">
        <w:rPr>
          <w:rFonts w:ascii="Arial" w:hAnsi="Arial" w:cs="Arial"/>
        </w:rPr>
        <w:t xml:space="preserve">. </w:t>
      </w:r>
      <w:bookmarkEnd w:id="14"/>
    </w:p>
    <w:p w14:paraId="5E505DDE" w14:textId="46B13DB4" w:rsidR="00600A34" w:rsidRPr="00796A82" w:rsidRDefault="00600A34" w:rsidP="00600A34">
      <w:pPr>
        <w:pStyle w:val="Paragraph11"/>
        <w:numPr>
          <w:ilvl w:val="0"/>
          <w:numId w:val="0"/>
        </w:numPr>
        <w:ind w:left="851"/>
        <w:rPr>
          <w:rFonts w:ascii="Arial" w:hAnsi="Arial" w:cs="Arial"/>
        </w:rPr>
      </w:pPr>
      <w:r w:rsidRPr="00796A82">
        <w:rPr>
          <w:rFonts w:ascii="Arial" w:hAnsi="Arial" w:cs="Arial"/>
          <w:b/>
        </w:rPr>
        <w:t>Data Protection Co</w:t>
      </w:r>
      <w:r w:rsidR="007F05DC">
        <w:rPr>
          <w:rFonts w:ascii="Arial" w:hAnsi="Arial" w:cs="Arial"/>
          <w:b/>
        </w:rPr>
        <w:t>-</w:t>
      </w:r>
      <w:r w:rsidRPr="00796A82">
        <w:rPr>
          <w:rFonts w:ascii="Arial" w:hAnsi="Arial" w:cs="Arial"/>
          <w:b/>
        </w:rPr>
        <w:t>ordinator</w:t>
      </w:r>
      <w:r w:rsidR="003C1D2A">
        <w:rPr>
          <w:rFonts w:ascii="Arial" w:hAnsi="Arial" w:cs="Arial"/>
          <w:b/>
        </w:rPr>
        <w:t>s</w:t>
      </w:r>
      <w:r w:rsidRPr="00796A82">
        <w:rPr>
          <w:rFonts w:ascii="Arial" w:hAnsi="Arial" w:cs="Arial"/>
        </w:rPr>
        <w:t xml:space="preserve">. </w:t>
      </w:r>
    </w:p>
    <w:p w14:paraId="58ABBA70" w14:textId="24C6D2B5" w:rsidR="002449B4" w:rsidRPr="00796A82" w:rsidRDefault="00B35581" w:rsidP="00B35581">
      <w:pPr>
        <w:pStyle w:val="Paragraph11"/>
        <w:rPr>
          <w:rFonts w:ascii="Arial" w:hAnsi="Arial" w:cs="Arial"/>
        </w:rPr>
      </w:pPr>
      <w:r w:rsidRPr="00796A82">
        <w:rPr>
          <w:rFonts w:ascii="Arial" w:hAnsi="Arial" w:cs="Arial"/>
        </w:rPr>
        <w:t>A scho</w:t>
      </w:r>
      <w:r w:rsidR="00A80BEC">
        <w:rPr>
          <w:rFonts w:ascii="Arial" w:hAnsi="Arial" w:cs="Arial"/>
        </w:rPr>
        <w:t>ol Data Protection Co</w:t>
      </w:r>
      <w:r w:rsidR="007F05DC">
        <w:rPr>
          <w:rFonts w:ascii="Arial" w:hAnsi="Arial" w:cs="Arial"/>
        </w:rPr>
        <w:t>-</w:t>
      </w:r>
      <w:r w:rsidR="00A80BEC">
        <w:rPr>
          <w:rFonts w:ascii="Arial" w:hAnsi="Arial" w:cs="Arial"/>
        </w:rPr>
        <w:t>ordinator</w:t>
      </w:r>
      <w:r w:rsidRPr="00796A82">
        <w:rPr>
          <w:rFonts w:ascii="Arial" w:hAnsi="Arial" w:cs="Arial"/>
        </w:rPr>
        <w:t xml:space="preserve"> has been designated for each school. For</w:t>
      </w:r>
      <w:r w:rsidR="003073CB">
        <w:rPr>
          <w:rFonts w:ascii="Arial" w:hAnsi="Arial" w:cs="Arial"/>
        </w:rPr>
        <w:t xml:space="preserve"> the</w:t>
      </w:r>
      <w:r w:rsidRPr="00796A82">
        <w:rPr>
          <w:rFonts w:ascii="Arial" w:hAnsi="Arial" w:cs="Arial"/>
        </w:rPr>
        <w:t xml:space="preserve"> </w:t>
      </w:r>
      <w:r w:rsidR="003C1D2A">
        <w:rPr>
          <w:rFonts w:ascii="Arial" w:hAnsi="Arial" w:cs="Arial"/>
        </w:rPr>
        <w:t>School Support Centre</w:t>
      </w:r>
      <w:r w:rsidRPr="00796A82">
        <w:rPr>
          <w:rFonts w:ascii="Arial" w:hAnsi="Arial" w:cs="Arial"/>
        </w:rPr>
        <w:t xml:space="preserve">, a </w:t>
      </w:r>
      <w:r w:rsidR="00A80BEC">
        <w:rPr>
          <w:rFonts w:ascii="Arial" w:hAnsi="Arial" w:cs="Arial"/>
        </w:rPr>
        <w:t>Data Protection Co</w:t>
      </w:r>
      <w:r w:rsidR="007F05DC">
        <w:rPr>
          <w:rFonts w:ascii="Arial" w:hAnsi="Arial" w:cs="Arial"/>
        </w:rPr>
        <w:t>-</w:t>
      </w:r>
      <w:r w:rsidR="00A80BEC">
        <w:rPr>
          <w:rFonts w:ascii="Arial" w:hAnsi="Arial" w:cs="Arial"/>
        </w:rPr>
        <w:t>ordinator</w:t>
      </w:r>
      <w:r w:rsidR="00A80BEC" w:rsidRPr="00796A82">
        <w:rPr>
          <w:rFonts w:ascii="Arial" w:hAnsi="Arial" w:cs="Arial"/>
        </w:rPr>
        <w:t xml:space="preserve"> </w:t>
      </w:r>
      <w:r w:rsidRPr="00796A82">
        <w:rPr>
          <w:rFonts w:ascii="Arial" w:hAnsi="Arial" w:cs="Arial"/>
        </w:rPr>
        <w:t>has been appointed within each department.</w:t>
      </w:r>
      <w:r w:rsidR="000678D0" w:rsidRPr="00796A82">
        <w:rPr>
          <w:rFonts w:ascii="Arial" w:hAnsi="Arial" w:cs="Arial"/>
        </w:rPr>
        <w:t xml:space="preserve"> </w:t>
      </w:r>
      <w:r w:rsidRPr="00796A82">
        <w:rPr>
          <w:rFonts w:ascii="Arial" w:hAnsi="Arial" w:cs="Arial"/>
        </w:rPr>
        <w:t xml:space="preserve">Please contact your relevant </w:t>
      </w:r>
      <w:r w:rsidR="00A80BEC">
        <w:rPr>
          <w:rFonts w:ascii="Arial" w:hAnsi="Arial" w:cs="Arial"/>
        </w:rPr>
        <w:t>Data Protection Co</w:t>
      </w:r>
      <w:r w:rsidR="007F05DC">
        <w:rPr>
          <w:rFonts w:ascii="Arial" w:hAnsi="Arial" w:cs="Arial"/>
        </w:rPr>
        <w:t>-</w:t>
      </w:r>
      <w:r w:rsidR="00A80BEC">
        <w:rPr>
          <w:rFonts w:ascii="Arial" w:hAnsi="Arial" w:cs="Arial"/>
        </w:rPr>
        <w:t>ordinator</w:t>
      </w:r>
      <w:r w:rsidR="00A80BEC" w:rsidRPr="00796A82">
        <w:rPr>
          <w:rFonts w:ascii="Arial" w:hAnsi="Arial" w:cs="Arial"/>
        </w:rPr>
        <w:t xml:space="preserve"> </w:t>
      </w:r>
      <w:r w:rsidRPr="00796A82">
        <w:rPr>
          <w:rFonts w:ascii="Arial" w:hAnsi="Arial" w:cs="Arial"/>
        </w:rPr>
        <w:t>if you have any queries or concerns relating to this policy.</w:t>
      </w:r>
      <w:r w:rsidR="000678D0" w:rsidRPr="00796A82">
        <w:rPr>
          <w:rFonts w:ascii="Arial" w:hAnsi="Arial" w:cs="Arial"/>
        </w:rPr>
        <w:t xml:space="preserve"> </w:t>
      </w:r>
    </w:p>
    <w:p w14:paraId="60E00EF2" w14:textId="5453B994" w:rsidR="00DA4267" w:rsidRPr="00796A82" w:rsidRDefault="00DA4267" w:rsidP="002C3CAA">
      <w:pPr>
        <w:pStyle w:val="Paragraph1"/>
        <w:rPr>
          <w:rFonts w:ascii="Arial" w:hAnsi="Arial" w:cs="Arial"/>
        </w:rPr>
      </w:pPr>
      <w:bookmarkStart w:id="15" w:name="_Ref505179051"/>
      <w:bookmarkStart w:id="16" w:name="a703102"/>
      <w:bookmarkStart w:id="17" w:name="_Toc503352036"/>
      <w:bookmarkStart w:id="18" w:name="_Toc503774732"/>
      <w:bookmarkStart w:id="19" w:name="a667647"/>
      <w:bookmarkStart w:id="20" w:name="_Toc503352042"/>
      <w:bookmarkStart w:id="21" w:name="_Toc503774738"/>
      <w:r w:rsidRPr="00796A82">
        <w:rPr>
          <w:rFonts w:ascii="Arial" w:hAnsi="Arial" w:cs="Arial"/>
        </w:rPr>
        <w:t>TAKING OWNERSHIP</w:t>
      </w:r>
      <w:bookmarkEnd w:id="15"/>
    </w:p>
    <w:p w14:paraId="2B034F57" w14:textId="5C1C8516" w:rsidR="00DA4267" w:rsidRPr="00796A82" w:rsidRDefault="001D7718" w:rsidP="00DA4267">
      <w:pPr>
        <w:pStyle w:val="Paragraph11"/>
        <w:rPr>
          <w:rFonts w:ascii="Arial" w:hAnsi="Arial" w:cs="Arial"/>
        </w:rPr>
      </w:pPr>
      <w:r w:rsidRPr="00796A82">
        <w:rPr>
          <w:rFonts w:ascii="Arial" w:hAnsi="Arial" w:cs="Arial"/>
        </w:rPr>
        <w:t xml:space="preserve">The GDPR introduces a new concept called data protection by </w:t>
      </w:r>
      <w:r w:rsidR="00887593" w:rsidRPr="00796A82">
        <w:rPr>
          <w:rFonts w:ascii="Arial" w:hAnsi="Arial" w:cs="Arial"/>
        </w:rPr>
        <w:t>“</w:t>
      </w:r>
      <w:r w:rsidRPr="00796A82">
        <w:rPr>
          <w:rFonts w:ascii="Arial" w:hAnsi="Arial" w:cs="Arial"/>
          <w:b/>
        </w:rPr>
        <w:t>design and default</w:t>
      </w:r>
      <w:r w:rsidR="00887593" w:rsidRPr="00796A82">
        <w:rPr>
          <w:rFonts w:ascii="Arial" w:hAnsi="Arial" w:cs="Arial"/>
          <w:b/>
        </w:rPr>
        <w:t>”</w:t>
      </w:r>
      <w:r w:rsidRPr="00796A82">
        <w:rPr>
          <w:rFonts w:ascii="Arial" w:hAnsi="Arial" w:cs="Arial"/>
        </w:rPr>
        <w:t>. It essentially means that we all have a responsi</w:t>
      </w:r>
      <w:r w:rsidR="001E5D0B">
        <w:rPr>
          <w:rFonts w:ascii="Arial" w:hAnsi="Arial" w:cs="Arial"/>
        </w:rPr>
        <w:t>bility to proactively build the</w:t>
      </w:r>
      <w:r w:rsidR="003C1D2A" w:rsidRPr="00796A82">
        <w:rPr>
          <w:rFonts w:ascii="Arial" w:hAnsi="Arial" w:cs="Arial"/>
        </w:rPr>
        <w:t xml:space="preserve"> </w:t>
      </w:r>
      <w:r w:rsidRPr="00796A82">
        <w:rPr>
          <w:rFonts w:ascii="Arial" w:hAnsi="Arial" w:cs="Arial"/>
        </w:rPr>
        <w:t xml:space="preserve">principles (set out </w:t>
      </w:r>
      <w:r w:rsidR="00BF60AB" w:rsidRPr="00796A82">
        <w:rPr>
          <w:rFonts w:ascii="Arial" w:hAnsi="Arial" w:cs="Arial"/>
        </w:rPr>
        <w:t>in paragraph</w:t>
      </w:r>
      <w:r w:rsidR="001E5D0B">
        <w:rPr>
          <w:rFonts w:ascii="Arial" w:hAnsi="Arial" w:cs="Arial"/>
        </w:rPr>
        <w:t xml:space="preserve">s </w:t>
      </w:r>
      <w:r w:rsidR="001E5D0B">
        <w:rPr>
          <w:rFonts w:ascii="Arial" w:hAnsi="Arial" w:cs="Arial"/>
        </w:rPr>
        <w:fldChar w:fldCharType="begin"/>
      </w:r>
      <w:r w:rsidR="001E5D0B">
        <w:rPr>
          <w:rFonts w:ascii="Arial" w:hAnsi="Arial" w:cs="Arial"/>
        </w:rPr>
        <w:instrText xml:space="preserve"> REF _Ref505240313 \r \h </w:instrText>
      </w:r>
      <w:r w:rsidR="001E5D0B">
        <w:rPr>
          <w:rFonts w:ascii="Arial" w:hAnsi="Arial" w:cs="Arial"/>
        </w:rPr>
      </w:r>
      <w:r w:rsidR="001E5D0B">
        <w:rPr>
          <w:rFonts w:ascii="Arial" w:hAnsi="Arial" w:cs="Arial"/>
        </w:rPr>
        <w:fldChar w:fldCharType="separate"/>
      </w:r>
      <w:r w:rsidR="00B84E63">
        <w:rPr>
          <w:rFonts w:ascii="Arial" w:hAnsi="Arial" w:cs="Arial"/>
        </w:rPr>
        <w:t>3.6</w:t>
      </w:r>
      <w:r w:rsidR="001E5D0B">
        <w:rPr>
          <w:rFonts w:ascii="Arial" w:hAnsi="Arial" w:cs="Arial"/>
        </w:rPr>
        <w:fldChar w:fldCharType="end"/>
      </w:r>
      <w:r w:rsidR="001E5D0B">
        <w:rPr>
          <w:rFonts w:ascii="Arial" w:hAnsi="Arial" w:cs="Arial"/>
        </w:rPr>
        <w:t xml:space="preserve"> and </w:t>
      </w:r>
      <w:r w:rsidR="001E5D0B">
        <w:rPr>
          <w:rFonts w:ascii="Arial" w:hAnsi="Arial" w:cs="Arial"/>
        </w:rPr>
        <w:fldChar w:fldCharType="begin"/>
      </w:r>
      <w:r w:rsidR="001E5D0B">
        <w:rPr>
          <w:rFonts w:ascii="Arial" w:hAnsi="Arial" w:cs="Arial"/>
        </w:rPr>
        <w:instrText xml:space="preserve"> REF _Ref506965843 \r \h </w:instrText>
      </w:r>
      <w:r w:rsidR="001E5D0B">
        <w:rPr>
          <w:rFonts w:ascii="Arial" w:hAnsi="Arial" w:cs="Arial"/>
        </w:rPr>
      </w:r>
      <w:r w:rsidR="001E5D0B">
        <w:rPr>
          <w:rFonts w:ascii="Arial" w:hAnsi="Arial" w:cs="Arial"/>
        </w:rPr>
        <w:fldChar w:fldCharType="separate"/>
      </w:r>
      <w:r w:rsidR="00B84E63">
        <w:rPr>
          <w:rFonts w:ascii="Arial" w:hAnsi="Arial" w:cs="Arial"/>
        </w:rPr>
        <w:t>3.7</w:t>
      </w:r>
      <w:r w:rsidR="001E5D0B">
        <w:rPr>
          <w:rFonts w:ascii="Arial" w:hAnsi="Arial" w:cs="Arial"/>
        </w:rPr>
        <w:fldChar w:fldCharType="end"/>
      </w:r>
      <w:r w:rsidR="00BF60AB" w:rsidRPr="00796A82">
        <w:rPr>
          <w:rFonts w:ascii="Arial" w:hAnsi="Arial" w:cs="Arial"/>
        </w:rPr>
        <w:t xml:space="preserve"> </w:t>
      </w:r>
      <w:r w:rsidRPr="00796A82">
        <w:rPr>
          <w:rFonts w:ascii="Arial" w:hAnsi="Arial" w:cs="Arial"/>
        </w:rPr>
        <w:t xml:space="preserve">above) into our everyday activities. </w:t>
      </w:r>
      <w:r w:rsidR="00CC1FF7" w:rsidRPr="00796A82">
        <w:rPr>
          <w:rFonts w:ascii="Arial" w:hAnsi="Arial" w:cs="Arial"/>
        </w:rPr>
        <w:t>Don’t be afraid to question current or old practices or technology if you think they do not follow good data protection practice</w:t>
      </w:r>
      <w:r w:rsidR="00C073EE">
        <w:rPr>
          <w:rFonts w:ascii="Arial" w:hAnsi="Arial" w:cs="Arial"/>
        </w:rPr>
        <w:t xml:space="preserve"> and raise any issues or concerns with </w:t>
      </w:r>
      <w:r w:rsidR="00612097">
        <w:rPr>
          <w:rFonts w:ascii="Arial" w:hAnsi="Arial" w:cs="Arial"/>
        </w:rPr>
        <w:t>your</w:t>
      </w:r>
      <w:r w:rsidR="00C073EE">
        <w:rPr>
          <w:rFonts w:ascii="Arial" w:hAnsi="Arial" w:cs="Arial"/>
        </w:rPr>
        <w:t xml:space="preserve"> Data Protection Co-ordinator</w:t>
      </w:r>
      <w:r w:rsidR="001E5D0B">
        <w:rPr>
          <w:rFonts w:ascii="Arial" w:hAnsi="Arial" w:cs="Arial"/>
        </w:rPr>
        <w:t>.</w:t>
      </w:r>
    </w:p>
    <w:p w14:paraId="625C9E82" w14:textId="4EFB3F7B" w:rsidR="00CC1FF7" w:rsidRPr="00796A82" w:rsidRDefault="00CC1FF7" w:rsidP="002C3CAA">
      <w:pPr>
        <w:pStyle w:val="Paragraph1"/>
        <w:rPr>
          <w:rFonts w:ascii="Arial" w:hAnsi="Arial" w:cs="Arial"/>
        </w:rPr>
      </w:pPr>
      <w:r w:rsidRPr="00796A82">
        <w:rPr>
          <w:rFonts w:ascii="Arial" w:hAnsi="Arial" w:cs="Arial"/>
        </w:rPr>
        <w:t>NEW IDEAS?</w:t>
      </w:r>
    </w:p>
    <w:p w14:paraId="1FCE55F7" w14:textId="7B7B5580" w:rsidR="002E7DCF" w:rsidRPr="00796A82" w:rsidRDefault="00F951EC" w:rsidP="00CC1FF7">
      <w:pPr>
        <w:pStyle w:val="Paragraph11"/>
        <w:rPr>
          <w:rFonts w:ascii="Arial" w:hAnsi="Arial" w:cs="Arial"/>
        </w:rPr>
      </w:pPr>
      <w:r w:rsidRPr="00796A82">
        <w:rPr>
          <w:rFonts w:ascii="Arial" w:hAnsi="Arial" w:cs="Arial"/>
        </w:rPr>
        <w:t xml:space="preserve">You may want to introduce something new and innovative to the organisation. It could be a new piece of technology or you may </w:t>
      </w:r>
      <w:r w:rsidR="001B0AAC" w:rsidRPr="00796A82">
        <w:rPr>
          <w:rFonts w:ascii="Arial" w:hAnsi="Arial" w:cs="Arial"/>
        </w:rPr>
        <w:t xml:space="preserve">be </w:t>
      </w:r>
      <w:r w:rsidRPr="00796A82">
        <w:rPr>
          <w:rFonts w:ascii="Arial" w:hAnsi="Arial" w:cs="Arial"/>
        </w:rPr>
        <w:t xml:space="preserve">looking to introduce a campaign which involves the use, in </w:t>
      </w:r>
      <w:r w:rsidR="007F05DC">
        <w:rPr>
          <w:rFonts w:ascii="Arial" w:hAnsi="Arial" w:cs="Arial"/>
        </w:rPr>
        <w:t>some</w:t>
      </w:r>
      <w:r w:rsidRPr="00796A82">
        <w:rPr>
          <w:rFonts w:ascii="Arial" w:hAnsi="Arial" w:cs="Arial"/>
        </w:rPr>
        <w:t xml:space="preserve"> way, of personal data. Or you might want to implement a new piece of software (for example, a learning resources tool or app for parents). </w:t>
      </w:r>
    </w:p>
    <w:p w14:paraId="17BF26A8" w14:textId="74F78EB0" w:rsidR="00CC1FF7" w:rsidRPr="00796A82" w:rsidRDefault="00C073EE" w:rsidP="00CC1FF7">
      <w:pPr>
        <w:pStyle w:val="Paragraph11"/>
        <w:rPr>
          <w:rFonts w:ascii="Arial" w:hAnsi="Arial" w:cs="Arial"/>
        </w:rPr>
      </w:pPr>
      <w:r>
        <w:rPr>
          <w:rFonts w:ascii="Arial" w:hAnsi="Arial" w:cs="Arial"/>
        </w:rPr>
        <w:t>I</w:t>
      </w:r>
      <w:r w:rsidR="00F951EC" w:rsidRPr="00796A82">
        <w:rPr>
          <w:rFonts w:ascii="Arial" w:hAnsi="Arial" w:cs="Arial"/>
        </w:rPr>
        <w:t>t is important that, before impleme</w:t>
      </w:r>
      <w:r w:rsidR="002E7DCF" w:rsidRPr="00796A82">
        <w:rPr>
          <w:rFonts w:ascii="Arial" w:hAnsi="Arial" w:cs="Arial"/>
        </w:rPr>
        <w:t>nting anything new</w:t>
      </w:r>
      <w:r>
        <w:rPr>
          <w:rFonts w:ascii="Arial" w:hAnsi="Arial" w:cs="Arial"/>
        </w:rPr>
        <w:t xml:space="preserve"> involving or impacting upon persona</w:t>
      </w:r>
      <w:r w:rsidR="00612097">
        <w:rPr>
          <w:rFonts w:ascii="Arial" w:hAnsi="Arial" w:cs="Arial"/>
        </w:rPr>
        <w:t>l</w:t>
      </w:r>
      <w:r>
        <w:rPr>
          <w:rFonts w:ascii="Arial" w:hAnsi="Arial" w:cs="Arial"/>
        </w:rPr>
        <w:t xml:space="preserve"> data</w:t>
      </w:r>
      <w:r w:rsidR="002E7DCF" w:rsidRPr="00796A82">
        <w:rPr>
          <w:rFonts w:ascii="Arial" w:hAnsi="Arial" w:cs="Arial"/>
        </w:rPr>
        <w:t xml:space="preserve">, you speak with your </w:t>
      </w:r>
      <w:r>
        <w:rPr>
          <w:rFonts w:ascii="Arial" w:hAnsi="Arial" w:cs="Arial"/>
        </w:rPr>
        <w:t>Data Protection Co-ordinator</w:t>
      </w:r>
      <w:r w:rsidR="002E7DCF" w:rsidRPr="00796A82">
        <w:rPr>
          <w:rFonts w:ascii="Arial" w:hAnsi="Arial" w:cs="Arial"/>
        </w:rPr>
        <w:t xml:space="preserve">. Under the new GDPR concept of data protection by design and default (please see paragraph </w:t>
      </w:r>
      <w:r w:rsidR="002E7DCF" w:rsidRPr="00796A82">
        <w:rPr>
          <w:rFonts w:ascii="Arial" w:hAnsi="Arial" w:cs="Arial"/>
        </w:rPr>
        <w:fldChar w:fldCharType="begin"/>
      </w:r>
      <w:r w:rsidR="002E7DCF" w:rsidRPr="00796A82">
        <w:rPr>
          <w:rFonts w:ascii="Arial" w:hAnsi="Arial" w:cs="Arial"/>
        </w:rPr>
        <w:instrText xml:space="preserve"> REF _Ref505179051 \r \h </w:instrText>
      </w:r>
      <w:r w:rsidR="00796A82">
        <w:rPr>
          <w:rFonts w:ascii="Arial" w:hAnsi="Arial" w:cs="Arial"/>
        </w:rPr>
        <w:instrText xml:space="preserve"> \* MERGEFORMAT </w:instrText>
      </w:r>
      <w:r w:rsidR="002E7DCF" w:rsidRPr="00796A82">
        <w:rPr>
          <w:rFonts w:ascii="Arial" w:hAnsi="Arial" w:cs="Arial"/>
        </w:rPr>
      </w:r>
      <w:r w:rsidR="002E7DCF" w:rsidRPr="00796A82">
        <w:rPr>
          <w:rFonts w:ascii="Arial" w:hAnsi="Arial" w:cs="Arial"/>
        </w:rPr>
        <w:fldChar w:fldCharType="separate"/>
      </w:r>
      <w:r w:rsidR="00B84E63">
        <w:rPr>
          <w:rFonts w:ascii="Arial" w:hAnsi="Arial" w:cs="Arial"/>
        </w:rPr>
        <w:t>5</w:t>
      </w:r>
      <w:r w:rsidR="002E7DCF" w:rsidRPr="00796A82">
        <w:rPr>
          <w:rFonts w:ascii="Arial" w:hAnsi="Arial" w:cs="Arial"/>
        </w:rPr>
        <w:fldChar w:fldCharType="end"/>
      </w:r>
      <w:r w:rsidR="002E7DCF" w:rsidRPr="00796A82">
        <w:rPr>
          <w:rFonts w:ascii="Arial" w:hAnsi="Arial" w:cs="Arial"/>
        </w:rPr>
        <w:t xml:space="preserve">), we will need to ensure that we have built good data protection practice into any new idea </w:t>
      </w:r>
      <w:r w:rsidR="002E7DCF" w:rsidRPr="00796A82">
        <w:rPr>
          <w:rFonts w:ascii="Arial" w:hAnsi="Arial" w:cs="Arial"/>
          <w:u w:val="single"/>
        </w:rPr>
        <w:t>before</w:t>
      </w:r>
      <w:r w:rsidR="002E7DCF" w:rsidRPr="00796A82">
        <w:rPr>
          <w:rFonts w:ascii="Arial" w:hAnsi="Arial" w:cs="Arial"/>
        </w:rPr>
        <w:t xml:space="preserve"> implementing the idea. Sometimes, this will require a </w:t>
      </w:r>
      <w:r w:rsidR="008D3BB6" w:rsidRPr="00796A82">
        <w:rPr>
          <w:rFonts w:ascii="Arial" w:hAnsi="Arial" w:cs="Arial"/>
        </w:rPr>
        <w:t xml:space="preserve">formal data </w:t>
      </w:r>
      <w:r w:rsidRPr="00796A82">
        <w:rPr>
          <w:rFonts w:ascii="Arial" w:hAnsi="Arial" w:cs="Arial"/>
        </w:rPr>
        <w:t>p</w:t>
      </w:r>
      <w:r>
        <w:rPr>
          <w:rFonts w:ascii="Arial" w:hAnsi="Arial" w:cs="Arial"/>
        </w:rPr>
        <w:t>rivacy</w:t>
      </w:r>
      <w:r w:rsidRPr="00796A82">
        <w:rPr>
          <w:rFonts w:ascii="Arial" w:hAnsi="Arial" w:cs="Arial"/>
        </w:rPr>
        <w:t xml:space="preserve"> </w:t>
      </w:r>
      <w:r w:rsidR="002E7DCF" w:rsidRPr="00796A82">
        <w:rPr>
          <w:rFonts w:ascii="Arial" w:hAnsi="Arial" w:cs="Arial"/>
        </w:rPr>
        <w:t>impact assessment</w:t>
      </w:r>
      <w:r w:rsidR="007F05DC">
        <w:rPr>
          <w:rFonts w:ascii="Arial" w:hAnsi="Arial" w:cs="Arial"/>
        </w:rPr>
        <w:t xml:space="preserve"> (with which your Data Co-ordinator will provide assistance)</w:t>
      </w:r>
      <w:r w:rsidR="002E7DCF" w:rsidRPr="00796A82">
        <w:rPr>
          <w:rFonts w:ascii="Arial" w:hAnsi="Arial" w:cs="Arial"/>
        </w:rPr>
        <w:t xml:space="preserve"> where the new idea is </w:t>
      </w:r>
      <w:r w:rsidR="008D3BB6" w:rsidRPr="00796A82">
        <w:rPr>
          <w:rFonts w:ascii="Arial" w:hAnsi="Arial" w:cs="Arial"/>
        </w:rPr>
        <w:t>potentially</w:t>
      </w:r>
      <w:r w:rsidR="002E7DCF" w:rsidRPr="00796A82">
        <w:rPr>
          <w:rFonts w:ascii="Arial" w:hAnsi="Arial" w:cs="Arial"/>
        </w:rPr>
        <w:t xml:space="preserve"> high risk to the privacy of parents, children and/or members of staff.</w:t>
      </w:r>
    </w:p>
    <w:p w14:paraId="287CA841" w14:textId="3866FF4A" w:rsidR="002C3CAA" w:rsidRPr="00796A82" w:rsidRDefault="002C3CAA" w:rsidP="002C3CAA">
      <w:pPr>
        <w:pStyle w:val="Paragraph1"/>
        <w:rPr>
          <w:rFonts w:ascii="Arial" w:hAnsi="Arial" w:cs="Arial"/>
        </w:rPr>
      </w:pPr>
      <w:r w:rsidRPr="00796A82">
        <w:rPr>
          <w:rFonts w:ascii="Arial" w:hAnsi="Arial" w:cs="Arial"/>
        </w:rPr>
        <w:t>DATA BREACHES</w:t>
      </w:r>
    </w:p>
    <w:p w14:paraId="514F7C89" w14:textId="00A252B8" w:rsidR="002C3CAA" w:rsidRPr="00796A82" w:rsidRDefault="009D287E" w:rsidP="002C3CAA">
      <w:pPr>
        <w:pStyle w:val="Paragraph11"/>
        <w:rPr>
          <w:rFonts w:ascii="Arial" w:hAnsi="Arial" w:cs="Arial"/>
        </w:rPr>
      </w:pPr>
      <w:r w:rsidRPr="00796A82">
        <w:rPr>
          <w:rFonts w:ascii="Arial" w:hAnsi="Arial" w:cs="Arial"/>
        </w:rPr>
        <w:t>A personal data s</w:t>
      </w:r>
      <w:r w:rsidR="002C3CAA" w:rsidRPr="00796A82">
        <w:rPr>
          <w:rFonts w:ascii="Arial" w:hAnsi="Arial" w:cs="Arial"/>
        </w:rPr>
        <w:t xml:space="preserve">ecurity breach </w:t>
      </w:r>
      <w:r w:rsidRPr="00796A82">
        <w:rPr>
          <w:rFonts w:ascii="Arial" w:hAnsi="Arial" w:cs="Arial"/>
        </w:rPr>
        <w:t>is</w:t>
      </w:r>
      <w:r w:rsidR="002C3CAA" w:rsidRPr="00796A82">
        <w:rPr>
          <w:rFonts w:ascii="Arial" w:hAnsi="Arial" w:cs="Arial"/>
        </w:rPr>
        <w:t xml:space="preserve"> any s</w:t>
      </w:r>
      <w:r w:rsidRPr="00796A82">
        <w:rPr>
          <w:rFonts w:ascii="Arial" w:hAnsi="Arial" w:cs="Arial"/>
        </w:rPr>
        <w:t>ecurity breach</w:t>
      </w:r>
      <w:r w:rsidR="006877EA" w:rsidRPr="00796A82">
        <w:rPr>
          <w:rFonts w:ascii="Arial" w:hAnsi="Arial" w:cs="Arial"/>
        </w:rPr>
        <w:t xml:space="preserve"> leading to the accidental or unlawful destruction, loss, alteration, unauthorised disclosure of, or access t</w:t>
      </w:r>
      <w:r w:rsidR="006557C0" w:rsidRPr="00796A82">
        <w:rPr>
          <w:rFonts w:ascii="Arial" w:hAnsi="Arial" w:cs="Arial"/>
        </w:rPr>
        <w:t xml:space="preserve">o, personal data. It could be as a result of a </w:t>
      </w:r>
      <w:r w:rsidR="006877EA" w:rsidRPr="00796A82">
        <w:rPr>
          <w:rFonts w:ascii="Arial" w:hAnsi="Arial" w:cs="Arial"/>
        </w:rPr>
        <w:t>cyber</w:t>
      </w:r>
      <w:r w:rsidR="006557C0" w:rsidRPr="00796A82">
        <w:rPr>
          <w:rFonts w:ascii="Arial" w:hAnsi="Arial" w:cs="Arial"/>
        </w:rPr>
        <w:t>crime</w:t>
      </w:r>
      <w:r w:rsidR="006877EA" w:rsidRPr="00796A82">
        <w:rPr>
          <w:rFonts w:ascii="Arial" w:hAnsi="Arial" w:cs="Arial"/>
        </w:rPr>
        <w:t>.</w:t>
      </w:r>
      <w:r w:rsidR="006557C0" w:rsidRPr="00796A82">
        <w:rPr>
          <w:rFonts w:ascii="Arial" w:hAnsi="Arial" w:cs="Arial"/>
        </w:rPr>
        <w:t xml:space="preserve"> Or</w:t>
      </w:r>
      <w:r w:rsidR="006877EA" w:rsidRPr="00796A82">
        <w:rPr>
          <w:rFonts w:ascii="Arial" w:hAnsi="Arial" w:cs="Arial"/>
        </w:rPr>
        <w:t xml:space="preserve"> It could be that you</w:t>
      </w:r>
      <w:r w:rsidR="006557C0" w:rsidRPr="00796A82">
        <w:rPr>
          <w:rFonts w:ascii="Arial" w:hAnsi="Arial" w:cs="Arial"/>
        </w:rPr>
        <w:t>, or someone you know</w:t>
      </w:r>
      <w:r w:rsidR="005B1942" w:rsidRPr="00796A82">
        <w:rPr>
          <w:rFonts w:ascii="Arial" w:hAnsi="Arial" w:cs="Arial"/>
        </w:rPr>
        <w:t>,</w:t>
      </w:r>
      <w:r w:rsidR="006557C0" w:rsidRPr="00796A82">
        <w:rPr>
          <w:rFonts w:ascii="Arial" w:hAnsi="Arial" w:cs="Arial"/>
        </w:rPr>
        <w:t xml:space="preserve"> </w:t>
      </w:r>
      <w:r w:rsidR="005B1942" w:rsidRPr="00796A82">
        <w:rPr>
          <w:rFonts w:ascii="Arial" w:hAnsi="Arial" w:cs="Arial"/>
        </w:rPr>
        <w:t>have accidentally</w:t>
      </w:r>
      <w:r w:rsidR="006877EA" w:rsidRPr="00796A82">
        <w:rPr>
          <w:rFonts w:ascii="Arial" w:hAnsi="Arial" w:cs="Arial"/>
        </w:rPr>
        <w:t xml:space="preserve"> shared personal data with another organisatio</w:t>
      </w:r>
      <w:r w:rsidR="001E5D0B">
        <w:rPr>
          <w:rFonts w:ascii="Arial" w:hAnsi="Arial" w:cs="Arial"/>
        </w:rPr>
        <w:t>n or person without permission.</w:t>
      </w:r>
    </w:p>
    <w:p w14:paraId="51C64C17" w14:textId="7CAE1F6E" w:rsidR="006877EA" w:rsidRPr="00796A82" w:rsidRDefault="00612097" w:rsidP="002C3CAA">
      <w:pPr>
        <w:pStyle w:val="Paragraph11"/>
        <w:rPr>
          <w:rFonts w:ascii="Arial" w:hAnsi="Arial" w:cs="Arial"/>
        </w:rPr>
      </w:pPr>
      <w:r>
        <w:rPr>
          <w:rFonts w:ascii="Arial" w:hAnsi="Arial" w:cs="Arial"/>
        </w:rPr>
        <w:t>If you become aware of a personal data security breach you must inform the DPO</w:t>
      </w:r>
      <w:r w:rsidR="006877EA" w:rsidRPr="00796A82">
        <w:rPr>
          <w:rFonts w:ascii="Arial" w:hAnsi="Arial" w:cs="Arial"/>
        </w:rPr>
        <w:t xml:space="preserve"> </w:t>
      </w:r>
      <w:r w:rsidR="006877EA" w:rsidRPr="00796A82">
        <w:rPr>
          <w:rFonts w:ascii="Arial" w:hAnsi="Arial" w:cs="Arial"/>
          <w:b/>
        </w:rPr>
        <w:t>immediately</w:t>
      </w:r>
      <w:r w:rsidR="005B1942" w:rsidRPr="00796A82">
        <w:rPr>
          <w:rFonts w:ascii="Arial" w:hAnsi="Arial" w:cs="Arial"/>
        </w:rPr>
        <w:t xml:space="preserve"> </w:t>
      </w:r>
      <w:r>
        <w:rPr>
          <w:rFonts w:ascii="Arial" w:hAnsi="Arial" w:cs="Arial"/>
        </w:rPr>
        <w:t>by making a notification th</w:t>
      </w:r>
      <w:r w:rsidR="00FA63BB">
        <w:rPr>
          <w:rFonts w:ascii="Arial" w:hAnsi="Arial" w:cs="Arial"/>
        </w:rPr>
        <w:t xml:space="preserve">rough </w:t>
      </w:r>
      <w:r w:rsidR="00CA1D4C">
        <w:rPr>
          <w:rFonts w:ascii="Arial" w:hAnsi="Arial" w:cs="Arial"/>
        </w:rPr>
        <w:t>Service Desk</w:t>
      </w:r>
      <w:r w:rsidR="00FA63BB">
        <w:rPr>
          <w:rFonts w:ascii="Arial" w:hAnsi="Arial" w:cs="Arial"/>
        </w:rPr>
        <w:t>, providing as much background detail as possible</w:t>
      </w:r>
      <w:r w:rsidR="006877EA" w:rsidRPr="00796A82">
        <w:rPr>
          <w:rFonts w:ascii="Arial" w:hAnsi="Arial" w:cs="Arial"/>
        </w:rPr>
        <w:t xml:space="preserve">. This is because the GDPR requires </w:t>
      </w:r>
      <w:r w:rsidR="006557C0" w:rsidRPr="00796A82">
        <w:rPr>
          <w:rFonts w:ascii="Arial" w:hAnsi="Arial" w:cs="Arial"/>
        </w:rPr>
        <w:t xml:space="preserve">Cognita </w:t>
      </w:r>
      <w:r w:rsidR="006877EA" w:rsidRPr="00796A82">
        <w:rPr>
          <w:rFonts w:ascii="Arial" w:hAnsi="Arial" w:cs="Arial"/>
        </w:rPr>
        <w:t xml:space="preserve">to report personal data breaches to the regulator within 72 hours of </w:t>
      </w:r>
      <w:r w:rsidR="006557C0" w:rsidRPr="00796A82">
        <w:rPr>
          <w:rFonts w:ascii="Arial" w:hAnsi="Arial" w:cs="Arial"/>
        </w:rPr>
        <w:t>first becoming aware of it.</w:t>
      </w:r>
      <w:r w:rsidR="008D3BB6" w:rsidRPr="00796A82">
        <w:rPr>
          <w:rFonts w:ascii="Arial" w:hAnsi="Arial" w:cs="Arial"/>
        </w:rPr>
        <w:t xml:space="preserve"> </w:t>
      </w:r>
      <w:r w:rsidR="008D3BB6" w:rsidRPr="00796A82">
        <w:rPr>
          <w:rFonts w:ascii="Arial" w:hAnsi="Arial" w:cs="Arial"/>
          <w:b/>
        </w:rPr>
        <w:t>Please do not report the breach to the ICO yourself.</w:t>
      </w:r>
      <w:r w:rsidR="00AB2FBB" w:rsidRPr="00796A82">
        <w:rPr>
          <w:rFonts w:ascii="Arial" w:hAnsi="Arial" w:cs="Arial"/>
          <w:b/>
        </w:rPr>
        <w:t xml:space="preserve"> </w:t>
      </w:r>
      <w:r w:rsidR="00FA63BB" w:rsidRPr="001E5D0B">
        <w:rPr>
          <w:rFonts w:ascii="Arial" w:hAnsi="Arial" w:cs="Arial"/>
        </w:rPr>
        <w:t>Please contact your Data Protection Co-ordinator for further assistance.</w:t>
      </w:r>
      <w:r w:rsidR="00D872D7">
        <w:rPr>
          <w:rFonts w:ascii="Arial" w:hAnsi="Arial" w:cs="Arial"/>
        </w:rPr>
        <w:t xml:space="preserve"> Your Data Protection Co-ordinator will assist</w:t>
      </w:r>
      <w:r w:rsidR="000846F6">
        <w:rPr>
          <w:rFonts w:ascii="Arial" w:hAnsi="Arial" w:cs="Arial"/>
        </w:rPr>
        <w:t xml:space="preserve"> you</w:t>
      </w:r>
      <w:r w:rsidR="00D872D7">
        <w:rPr>
          <w:rFonts w:ascii="Arial" w:hAnsi="Arial" w:cs="Arial"/>
        </w:rPr>
        <w:t xml:space="preserve"> with completing the breach notification form </w:t>
      </w:r>
      <w:r w:rsidR="00517478">
        <w:rPr>
          <w:rFonts w:ascii="Arial" w:hAnsi="Arial" w:cs="Arial"/>
        </w:rPr>
        <w:t>which will be sent</w:t>
      </w:r>
      <w:r w:rsidR="000B4954">
        <w:rPr>
          <w:rFonts w:ascii="Arial" w:hAnsi="Arial" w:cs="Arial"/>
        </w:rPr>
        <w:t xml:space="preserve"> </w:t>
      </w:r>
      <w:r w:rsidR="00D872D7">
        <w:rPr>
          <w:rFonts w:ascii="Arial" w:hAnsi="Arial" w:cs="Arial"/>
        </w:rPr>
        <w:t>to the ICO.</w:t>
      </w:r>
    </w:p>
    <w:p w14:paraId="0B1DA6CA" w14:textId="05FD4F7F" w:rsidR="00F439A3" w:rsidRPr="00796A82" w:rsidRDefault="00F90121">
      <w:pPr>
        <w:pStyle w:val="Paragraph1"/>
        <w:rPr>
          <w:rFonts w:ascii="Arial" w:hAnsi="Arial" w:cs="Arial"/>
        </w:rPr>
      </w:pPr>
      <w:bookmarkStart w:id="22" w:name="a133581"/>
      <w:bookmarkStart w:id="23" w:name="_Toc503352043"/>
      <w:bookmarkStart w:id="24" w:name="_Toc503774739"/>
      <w:bookmarkEnd w:id="16"/>
      <w:bookmarkEnd w:id="17"/>
      <w:bookmarkEnd w:id="18"/>
      <w:bookmarkEnd w:id="19"/>
      <w:bookmarkEnd w:id="20"/>
      <w:bookmarkEnd w:id="21"/>
      <w:r w:rsidRPr="00796A82">
        <w:rPr>
          <w:rFonts w:ascii="Arial" w:hAnsi="Arial" w:cs="Arial"/>
        </w:rPr>
        <w:lastRenderedPageBreak/>
        <w:t xml:space="preserve">SHARING INFORMATION WITH </w:t>
      </w:r>
      <w:bookmarkEnd w:id="22"/>
      <w:bookmarkEnd w:id="23"/>
      <w:bookmarkEnd w:id="24"/>
      <w:r w:rsidR="00A66017" w:rsidRPr="00796A82">
        <w:rPr>
          <w:rFonts w:ascii="Arial" w:hAnsi="Arial" w:cs="Arial"/>
        </w:rPr>
        <w:t>OTHER ORGANISATIONS</w:t>
      </w:r>
    </w:p>
    <w:p w14:paraId="0B944E6E" w14:textId="30BB8479" w:rsidR="00F439A3" w:rsidRPr="00796A82" w:rsidRDefault="00F90121" w:rsidP="00F90121">
      <w:pPr>
        <w:pStyle w:val="Paragraph11"/>
        <w:rPr>
          <w:rFonts w:ascii="Arial" w:hAnsi="Arial" w:cs="Arial"/>
        </w:rPr>
      </w:pPr>
      <w:r w:rsidRPr="00796A82">
        <w:rPr>
          <w:rFonts w:ascii="Arial" w:hAnsi="Arial" w:cs="Arial"/>
        </w:rPr>
        <w:t>If you are looking at</w:t>
      </w:r>
      <w:r w:rsidR="006734BD" w:rsidRPr="00796A82">
        <w:rPr>
          <w:rFonts w:ascii="Arial" w:hAnsi="Arial" w:cs="Arial"/>
        </w:rPr>
        <w:t xml:space="preserve"> engaging with any new supplier</w:t>
      </w:r>
      <w:r w:rsidRPr="00796A82">
        <w:rPr>
          <w:rFonts w:ascii="Arial" w:hAnsi="Arial" w:cs="Arial"/>
        </w:rPr>
        <w:t xml:space="preserve">, </w:t>
      </w:r>
      <w:r w:rsidR="006734BD" w:rsidRPr="00796A82">
        <w:rPr>
          <w:rFonts w:ascii="Arial" w:hAnsi="Arial" w:cs="Arial"/>
        </w:rPr>
        <w:t xml:space="preserve">and you know that the supplier will be </w:t>
      </w:r>
      <w:r w:rsidR="00AB2FBB" w:rsidRPr="00796A82">
        <w:rPr>
          <w:rFonts w:ascii="Arial" w:hAnsi="Arial" w:cs="Arial"/>
        </w:rPr>
        <w:t>obtaining</w:t>
      </w:r>
      <w:r w:rsidR="006734BD" w:rsidRPr="00796A82">
        <w:rPr>
          <w:rFonts w:ascii="Arial" w:hAnsi="Arial" w:cs="Arial"/>
        </w:rPr>
        <w:t xml:space="preserve"> personal data relating to Cognita school pupils, parents and/or guardians, members of staff or </w:t>
      </w:r>
      <w:r w:rsidR="00AB2FBB" w:rsidRPr="00796A82">
        <w:rPr>
          <w:rFonts w:ascii="Arial" w:hAnsi="Arial" w:cs="Arial"/>
        </w:rPr>
        <w:t>other groups of people</w:t>
      </w:r>
      <w:r w:rsidR="006734BD" w:rsidRPr="00796A82">
        <w:rPr>
          <w:rFonts w:ascii="Arial" w:hAnsi="Arial" w:cs="Arial"/>
        </w:rPr>
        <w:t xml:space="preserve">, </w:t>
      </w:r>
      <w:r w:rsidRPr="00796A82">
        <w:rPr>
          <w:rFonts w:ascii="Arial" w:hAnsi="Arial" w:cs="Arial"/>
        </w:rPr>
        <w:t>you will need to contact yo</w:t>
      </w:r>
      <w:r w:rsidR="006734BD" w:rsidRPr="00796A82">
        <w:rPr>
          <w:rFonts w:ascii="Arial" w:hAnsi="Arial" w:cs="Arial"/>
        </w:rPr>
        <w:t xml:space="preserve">ur </w:t>
      </w:r>
      <w:r w:rsidR="00FA63BB" w:rsidRPr="00796A82">
        <w:rPr>
          <w:rFonts w:ascii="Arial" w:hAnsi="Arial" w:cs="Arial"/>
        </w:rPr>
        <w:t>D</w:t>
      </w:r>
      <w:r w:rsidR="00FA63BB">
        <w:rPr>
          <w:rFonts w:ascii="Arial" w:hAnsi="Arial" w:cs="Arial"/>
        </w:rPr>
        <w:t>ata Protection Co-ordinator</w:t>
      </w:r>
      <w:r w:rsidR="00FA63BB" w:rsidRPr="00796A82">
        <w:rPr>
          <w:rFonts w:ascii="Arial" w:hAnsi="Arial" w:cs="Arial"/>
        </w:rPr>
        <w:t xml:space="preserve"> </w:t>
      </w:r>
      <w:r w:rsidR="006734BD" w:rsidRPr="00796A82">
        <w:rPr>
          <w:rFonts w:ascii="Arial" w:hAnsi="Arial" w:cs="Arial"/>
        </w:rPr>
        <w:t>as soon as possible befo</w:t>
      </w:r>
      <w:r w:rsidR="001E5D0B">
        <w:rPr>
          <w:rFonts w:ascii="Arial" w:hAnsi="Arial" w:cs="Arial"/>
        </w:rPr>
        <w:t>re engaging with that supplier.</w:t>
      </w:r>
    </w:p>
    <w:p w14:paraId="2D7D7103" w14:textId="3EF8BFD7" w:rsidR="006734BD" w:rsidRPr="00796A82" w:rsidRDefault="00AB2FBB" w:rsidP="006734BD">
      <w:pPr>
        <w:pStyle w:val="Paragraph11"/>
        <w:rPr>
          <w:rFonts w:ascii="Arial" w:hAnsi="Arial" w:cs="Arial"/>
        </w:rPr>
      </w:pPr>
      <w:r w:rsidRPr="00796A82">
        <w:rPr>
          <w:rFonts w:ascii="Arial" w:hAnsi="Arial" w:cs="Arial"/>
        </w:rPr>
        <w:t xml:space="preserve">The GDPR requires Cognita </w:t>
      </w:r>
      <w:r w:rsidR="006734BD" w:rsidRPr="00796A82">
        <w:rPr>
          <w:rFonts w:ascii="Arial" w:hAnsi="Arial" w:cs="Arial"/>
        </w:rPr>
        <w:t>to (a) vet these suppliers to ensure that they offer an appropriate level of security of personal data and (b) make sure that there is a written contract between the supplier and Cognita and that it is GDPR-compliant before being signed.</w:t>
      </w:r>
      <w:r w:rsidR="00943768" w:rsidRPr="00796A82">
        <w:rPr>
          <w:rFonts w:ascii="Arial" w:hAnsi="Arial" w:cs="Arial"/>
        </w:rPr>
        <w:t xml:space="preserve"> Your </w:t>
      </w:r>
      <w:r w:rsidR="00FA63BB" w:rsidRPr="00796A82">
        <w:rPr>
          <w:rFonts w:ascii="Arial" w:hAnsi="Arial" w:cs="Arial"/>
        </w:rPr>
        <w:t>D</w:t>
      </w:r>
      <w:r w:rsidR="00FA63BB">
        <w:rPr>
          <w:rFonts w:ascii="Arial" w:hAnsi="Arial" w:cs="Arial"/>
        </w:rPr>
        <w:t>ata Protection Co-ordinator</w:t>
      </w:r>
      <w:r w:rsidR="00FA63BB" w:rsidRPr="00796A82">
        <w:rPr>
          <w:rFonts w:ascii="Arial" w:hAnsi="Arial" w:cs="Arial"/>
        </w:rPr>
        <w:t xml:space="preserve"> </w:t>
      </w:r>
      <w:r w:rsidR="00943768" w:rsidRPr="00796A82">
        <w:rPr>
          <w:rFonts w:ascii="Arial" w:hAnsi="Arial" w:cs="Arial"/>
        </w:rPr>
        <w:t xml:space="preserve">will escalate this as appropriate to the </w:t>
      </w:r>
      <w:r w:rsidR="00FA63BB" w:rsidRPr="00796A82">
        <w:rPr>
          <w:rFonts w:ascii="Arial" w:hAnsi="Arial" w:cs="Arial"/>
        </w:rPr>
        <w:t>D</w:t>
      </w:r>
      <w:r w:rsidR="00EE638C">
        <w:rPr>
          <w:rFonts w:ascii="Arial" w:hAnsi="Arial" w:cs="Arial"/>
        </w:rPr>
        <w:t>PO</w:t>
      </w:r>
      <w:r w:rsidR="00FA63BB" w:rsidRPr="00796A82">
        <w:rPr>
          <w:rFonts w:ascii="Arial" w:hAnsi="Arial" w:cs="Arial"/>
        </w:rPr>
        <w:t xml:space="preserve"> </w:t>
      </w:r>
      <w:r w:rsidR="00943768" w:rsidRPr="00796A82">
        <w:rPr>
          <w:rFonts w:ascii="Arial" w:hAnsi="Arial" w:cs="Arial"/>
        </w:rPr>
        <w:t>and/or the legal team</w:t>
      </w:r>
      <w:r w:rsidR="001E5D0B">
        <w:rPr>
          <w:rFonts w:ascii="Arial" w:hAnsi="Arial" w:cs="Arial"/>
        </w:rPr>
        <w:t xml:space="preserve"> </w:t>
      </w:r>
      <w:r w:rsidR="00FA63BB">
        <w:rPr>
          <w:rFonts w:ascii="Arial" w:hAnsi="Arial" w:cs="Arial"/>
        </w:rPr>
        <w:t>as appropriate</w:t>
      </w:r>
      <w:r w:rsidR="00943768" w:rsidRPr="00796A82">
        <w:rPr>
          <w:rFonts w:ascii="Arial" w:hAnsi="Arial" w:cs="Arial"/>
        </w:rPr>
        <w:t>.</w:t>
      </w:r>
    </w:p>
    <w:p w14:paraId="117C6291" w14:textId="77777777" w:rsidR="00F439A3" w:rsidRPr="00796A82" w:rsidRDefault="004F1344">
      <w:pPr>
        <w:pStyle w:val="Paragraph1"/>
        <w:rPr>
          <w:rFonts w:ascii="Arial" w:hAnsi="Arial" w:cs="Arial"/>
        </w:rPr>
      </w:pPr>
      <w:bookmarkStart w:id="25" w:name="a939862"/>
      <w:bookmarkStart w:id="26" w:name="_Toc503352044"/>
      <w:bookmarkStart w:id="27" w:name="_Toc503774740"/>
      <w:r w:rsidRPr="00796A82">
        <w:rPr>
          <w:rFonts w:ascii="Arial" w:hAnsi="Arial" w:cs="Arial"/>
        </w:rPr>
        <w:t>Dealing with subject access requests</w:t>
      </w:r>
      <w:bookmarkEnd w:id="25"/>
      <w:bookmarkEnd w:id="26"/>
      <w:bookmarkEnd w:id="27"/>
    </w:p>
    <w:p w14:paraId="6BDE2260" w14:textId="0080876C" w:rsidR="00803C95" w:rsidRPr="00796A82" w:rsidRDefault="00A57522" w:rsidP="00803C95">
      <w:pPr>
        <w:pStyle w:val="Paragraph11"/>
        <w:rPr>
          <w:rFonts w:ascii="Arial" w:hAnsi="Arial" w:cs="Arial"/>
        </w:rPr>
      </w:pPr>
      <w:bookmarkStart w:id="28" w:name="a377797"/>
      <w:r w:rsidRPr="00796A82">
        <w:rPr>
          <w:rFonts w:ascii="Arial" w:hAnsi="Arial" w:cs="Arial"/>
        </w:rPr>
        <w:t>A subject access request (</w:t>
      </w:r>
      <w:r w:rsidRPr="00796A82">
        <w:rPr>
          <w:rFonts w:ascii="Arial" w:hAnsi="Arial" w:cs="Arial"/>
          <w:b/>
        </w:rPr>
        <w:t>“SAR”</w:t>
      </w:r>
      <w:r w:rsidRPr="00796A82">
        <w:rPr>
          <w:rFonts w:ascii="Arial" w:hAnsi="Arial" w:cs="Arial"/>
        </w:rPr>
        <w:t>) is a written request from an individual to obtain information Cognita holds about him or her. This is a statutory right</w:t>
      </w:r>
      <w:r w:rsidR="000B6B25">
        <w:rPr>
          <w:rFonts w:ascii="Arial" w:hAnsi="Arial" w:cs="Arial"/>
        </w:rPr>
        <w:t>,</w:t>
      </w:r>
      <w:r w:rsidR="00F1340E" w:rsidRPr="00796A82">
        <w:rPr>
          <w:rFonts w:ascii="Arial" w:hAnsi="Arial" w:cs="Arial"/>
        </w:rPr>
        <w:t xml:space="preserve"> however</w:t>
      </w:r>
      <w:r w:rsidR="000B6B25">
        <w:rPr>
          <w:rFonts w:ascii="Arial" w:hAnsi="Arial" w:cs="Arial"/>
        </w:rPr>
        <w:t>,</w:t>
      </w:r>
      <w:r w:rsidR="00F1340E" w:rsidRPr="00796A82">
        <w:rPr>
          <w:rFonts w:ascii="Arial" w:hAnsi="Arial" w:cs="Arial"/>
        </w:rPr>
        <w:t xml:space="preserve"> it is not without its complications</w:t>
      </w:r>
      <w:r w:rsidR="001F3A37" w:rsidRPr="00796A82">
        <w:rPr>
          <w:rFonts w:ascii="Arial" w:hAnsi="Arial" w:cs="Arial"/>
        </w:rPr>
        <w:t xml:space="preserve"> and it doesn’t just mean disclosing every piece of information</w:t>
      </w:r>
      <w:r w:rsidR="000B6B25">
        <w:rPr>
          <w:rFonts w:ascii="Arial" w:hAnsi="Arial" w:cs="Arial"/>
        </w:rPr>
        <w:t>,</w:t>
      </w:r>
      <w:r w:rsidR="001F3A37" w:rsidRPr="00796A82">
        <w:rPr>
          <w:rFonts w:ascii="Arial" w:hAnsi="Arial" w:cs="Arial"/>
        </w:rPr>
        <w:t xml:space="preserve"> because there might be legal reasons to withhold certain information</w:t>
      </w:r>
      <w:r w:rsidR="00F1340E" w:rsidRPr="00796A82">
        <w:rPr>
          <w:rFonts w:ascii="Arial" w:hAnsi="Arial" w:cs="Arial"/>
        </w:rPr>
        <w:t>.</w:t>
      </w:r>
      <w:r w:rsidR="005247FA" w:rsidRPr="00796A82">
        <w:rPr>
          <w:rFonts w:ascii="Arial" w:hAnsi="Arial" w:cs="Arial"/>
        </w:rPr>
        <w:t xml:space="preserve"> </w:t>
      </w:r>
      <w:r w:rsidRPr="00796A82">
        <w:rPr>
          <w:rFonts w:ascii="Arial" w:hAnsi="Arial" w:cs="Arial"/>
        </w:rPr>
        <w:t xml:space="preserve">The individual issuing a SAR could be </w:t>
      </w:r>
      <w:r w:rsidR="00803C95" w:rsidRPr="00796A82">
        <w:rPr>
          <w:rFonts w:ascii="Arial" w:hAnsi="Arial" w:cs="Arial"/>
        </w:rPr>
        <w:t>a pupil, parent</w:t>
      </w:r>
      <w:r w:rsidRPr="00796A82">
        <w:rPr>
          <w:rFonts w:ascii="Arial" w:hAnsi="Arial" w:cs="Arial"/>
        </w:rPr>
        <w:t xml:space="preserve"> and/or guardian of the pupil, member of staff or member of the public</w:t>
      </w:r>
      <w:r w:rsidR="00803C95" w:rsidRPr="00796A82">
        <w:rPr>
          <w:rFonts w:ascii="Arial" w:hAnsi="Arial" w:cs="Arial"/>
        </w:rPr>
        <w:t xml:space="preserve">. </w:t>
      </w:r>
      <w:r w:rsidR="00FA63BB">
        <w:rPr>
          <w:rFonts w:ascii="Arial" w:hAnsi="Arial" w:cs="Arial"/>
        </w:rPr>
        <w:t>Not everyone who requests personal data wil</w:t>
      </w:r>
      <w:r w:rsidR="000846F6">
        <w:rPr>
          <w:rFonts w:ascii="Arial" w:hAnsi="Arial" w:cs="Arial"/>
        </w:rPr>
        <w:t>l</w:t>
      </w:r>
      <w:r w:rsidR="00FA63BB">
        <w:rPr>
          <w:rFonts w:ascii="Arial" w:hAnsi="Arial" w:cs="Arial"/>
        </w:rPr>
        <w:t xml:space="preserve"> be entitled to receive it, therefore, it is important we verify an individual’s right to receive personal data, particularly where the personal data is not about themselves.</w:t>
      </w:r>
    </w:p>
    <w:p w14:paraId="43D9A493" w14:textId="1347C72C" w:rsidR="00803C95" w:rsidRPr="00796A82" w:rsidRDefault="00FA5207" w:rsidP="00803C95">
      <w:pPr>
        <w:pStyle w:val="Paragraph11"/>
        <w:rPr>
          <w:rFonts w:ascii="Arial" w:hAnsi="Arial" w:cs="Arial"/>
        </w:rPr>
      </w:pPr>
      <w:r w:rsidRPr="00796A82">
        <w:rPr>
          <w:rFonts w:ascii="Arial" w:hAnsi="Arial" w:cs="Arial"/>
        </w:rPr>
        <w:t xml:space="preserve">As there are strict time periods for complying </w:t>
      </w:r>
      <w:r w:rsidR="00803C95" w:rsidRPr="00796A82">
        <w:rPr>
          <w:rFonts w:ascii="Arial" w:hAnsi="Arial" w:cs="Arial"/>
        </w:rPr>
        <w:t xml:space="preserve">with a </w:t>
      </w:r>
      <w:r w:rsidR="00A57836" w:rsidRPr="00796A82">
        <w:rPr>
          <w:rFonts w:ascii="Arial" w:hAnsi="Arial" w:cs="Arial"/>
        </w:rPr>
        <w:t>SAR</w:t>
      </w:r>
      <w:r w:rsidR="00A57522" w:rsidRPr="00796A82">
        <w:rPr>
          <w:rFonts w:ascii="Arial" w:hAnsi="Arial" w:cs="Arial"/>
        </w:rPr>
        <w:t xml:space="preserve"> (1 calendar month from the date of the SAR)</w:t>
      </w:r>
      <w:r w:rsidRPr="00796A82">
        <w:rPr>
          <w:rFonts w:ascii="Arial" w:hAnsi="Arial" w:cs="Arial"/>
        </w:rPr>
        <w:t xml:space="preserve">, it is important that you </w:t>
      </w:r>
      <w:r w:rsidRPr="00796A82">
        <w:rPr>
          <w:rFonts w:ascii="Arial" w:hAnsi="Arial" w:cs="Arial"/>
          <w:b/>
        </w:rPr>
        <w:t>immediately</w:t>
      </w:r>
      <w:r w:rsidRPr="00796A82">
        <w:rPr>
          <w:rFonts w:ascii="Arial" w:hAnsi="Arial" w:cs="Arial"/>
        </w:rPr>
        <w:t xml:space="preserve"> notify </w:t>
      </w:r>
      <w:r w:rsidR="00FA63BB">
        <w:rPr>
          <w:rFonts w:ascii="Arial" w:hAnsi="Arial" w:cs="Arial"/>
        </w:rPr>
        <w:t>your Data Protection Co-ordinator</w:t>
      </w:r>
      <w:r w:rsidR="00803C95" w:rsidRPr="00796A82">
        <w:rPr>
          <w:rFonts w:ascii="Arial" w:hAnsi="Arial" w:cs="Arial"/>
        </w:rPr>
        <w:t xml:space="preserve"> who will </w:t>
      </w:r>
      <w:r w:rsidRPr="00796A82">
        <w:rPr>
          <w:rFonts w:ascii="Arial" w:hAnsi="Arial" w:cs="Arial"/>
        </w:rPr>
        <w:t xml:space="preserve">then </w:t>
      </w:r>
      <w:r w:rsidR="00A57522" w:rsidRPr="00796A82">
        <w:rPr>
          <w:rFonts w:ascii="Arial" w:hAnsi="Arial" w:cs="Arial"/>
        </w:rPr>
        <w:t>assist</w:t>
      </w:r>
      <w:r w:rsidRPr="00796A82">
        <w:rPr>
          <w:rFonts w:ascii="Arial" w:hAnsi="Arial" w:cs="Arial"/>
        </w:rPr>
        <w:t xml:space="preserve"> with the request accordingly</w:t>
      </w:r>
      <w:r w:rsidR="00A57522" w:rsidRPr="00796A82">
        <w:rPr>
          <w:rFonts w:ascii="Arial" w:hAnsi="Arial" w:cs="Arial"/>
        </w:rPr>
        <w:t xml:space="preserve"> and consult the</w:t>
      </w:r>
      <w:r w:rsidR="00FA63BB">
        <w:rPr>
          <w:rFonts w:ascii="Arial" w:hAnsi="Arial" w:cs="Arial"/>
        </w:rPr>
        <w:t xml:space="preserve"> Data Protection Officer and</w:t>
      </w:r>
      <w:r w:rsidR="00A57522" w:rsidRPr="00796A82">
        <w:rPr>
          <w:rFonts w:ascii="Arial" w:hAnsi="Arial" w:cs="Arial"/>
        </w:rPr>
        <w:t xml:space="preserve"> legal team where necessary</w:t>
      </w:r>
      <w:r w:rsidRPr="00796A82">
        <w:rPr>
          <w:rFonts w:ascii="Arial" w:hAnsi="Arial" w:cs="Arial"/>
        </w:rPr>
        <w:t>.</w:t>
      </w:r>
      <w:bookmarkEnd w:id="28"/>
      <w:r w:rsidR="00A57522" w:rsidRPr="00796A82">
        <w:rPr>
          <w:rFonts w:ascii="Arial" w:hAnsi="Arial" w:cs="Arial"/>
        </w:rPr>
        <w:t xml:space="preserve"> </w:t>
      </w:r>
      <w:r w:rsidR="00A57522" w:rsidRPr="00796A82">
        <w:rPr>
          <w:rFonts w:ascii="Arial" w:hAnsi="Arial" w:cs="Arial"/>
          <w:b/>
        </w:rPr>
        <w:t xml:space="preserve">Please do not respond to the individual without first consulting </w:t>
      </w:r>
      <w:r w:rsidR="00FA63BB">
        <w:rPr>
          <w:rFonts w:ascii="Arial" w:hAnsi="Arial" w:cs="Arial"/>
          <w:b/>
        </w:rPr>
        <w:t>with your Data Protection Co-ordinator</w:t>
      </w:r>
      <w:r w:rsidR="00A57522" w:rsidRPr="00796A82">
        <w:rPr>
          <w:rFonts w:ascii="Arial" w:hAnsi="Arial" w:cs="Arial"/>
        </w:rPr>
        <w:t>.</w:t>
      </w:r>
    </w:p>
    <w:p w14:paraId="765C8354" w14:textId="67E45EC3" w:rsidR="00541E5B" w:rsidRPr="00796A82" w:rsidRDefault="00F50960" w:rsidP="00ED2FB1">
      <w:pPr>
        <w:pStyle w:val="Paragraph1"/>
        <w:rPr>
          <w:rFonts w:ascii="Arial" w:hAnsi="Arial" w:cs="Arial"/>
        </w:rPr>
      </w:pPr>
      <w:bookmarkStart w:id="29" w:name="_Toc503774741"/>
      <w:bookmarkStart w:id="30" w:name="_Ref505193112"/>
      <w:bookmarkEnd w:id="29"/>
      <w:r w:rsidRPr="00796A82">
        <w:rPr>
          <w:rFonts w:ascii="Arial" w:hAnsi="Arial" w:cs="Arial"/>
        </w:rPr>
        <w:t xml:space="preserve">RIGHT TO </w:t>
      </w:r>
      <w:r w:rsidR="00435DAD">
        <w:rPr>
          <w:rFonts w:ascii="Arial" w:hAnsi="Arial" w:cs="Arial"/>
        </w:rPr>
        <w:t>ERASURE</w:t>
      </w:r>
      <w:r w:rsidRPr="00796A82">
        <w:rPr>
          <w:rFonts w:ascii="Arial" w:hAnsi="Arial" w:cs="Arial"/>
        </w:rPr>
        <w:t xml:space="preserve"> REQUESTS</w:t>
      </w:r>
      <w:bookmarkEnd w:id="30"/>
    </w:p>
    <w:p w14:paraId="35379E71" w14:textId="3F145FDE" w:rsidR="00541E5B" w:rsidRPr="00796A82" w:rsidRDefault="00F50960" w:rsidP="00B4625B">
      <w:pPr>
        <w:pStyle w:val="Paragraph11"/>
        <w:rPr>
          <w:rFonts w:ascii="Arial" w:hAnsi="Arial" w:cs="Arial"/>
        </w:rPr>
      </w:pPr>
      <w:r w:rsidRPr="00796A82">
        <w:rPr>
          <w:rFonts w:ascii="Arial" w:hAnsi="Arial" w:cs="Arial"/>
        </w:rPr>
        <w:t>A right to</w:t>
      </w:r>
      <w:r w:rsidR="00435DAD">
        <w:rPr>
          <w:rFonts w:ascii="Arial" w:hAnsi="Arial" w:cs="Arial"/>
        </w:rPr>
        <w:t xml:space="preserve"> erasure</w:t>
      </w:r>
      <w:r w:rsidRPr="00796A82">
        <w:rPr>
          <w:rFonts w:ascii="Arial" w:hAnsi="Arial" w:cs="Arial"/>
        </w:rPr>
        <w:t xml:space="preserve"> request is a </w:t>
      </w:r>
      <w:r w:rsidR="00B4625B" w:rsidRPr="00796A82">
        <w:rPr>
          <w:rFonts w:ascii="Arial" w:hAnsi="Arial" w:cs="Arial"/>
        </w:rPr>
        <w:t>written</w:t>
      </w:r>
      <w:r w:rsidRPr="00796A82">
        <w:rPr>
          <w:rFonts w:ascii="Arial" w:hAnsi="Arial" w:cs="Arial"/>
        </w:rPr>
        <w:t xml:space="preserve"> request from</w:t>
      </w:r>
      <w:r w:rsidR="00B4625B" w:rsidRPr="00796A82">
        <w:rPr>
          <w:rFonts w:ascii="Arial" w:hAnsi="Arial" w:cs="Arial"/>
        </w:rPr>
        <w:t xml:space="preserve"> an individual</w:t>
      </w:r>
      <w:r w:rsidRPr="00796A82">
        <w:rPr>
          <w:rFonts w:ascii="Arial" w:hAnsi="Arial" w:cs="Arial"/>
        </w:rPr>
        <w:t xml:space="preserve"> </w:t>
      </w:r>
      <w:r w:rsidR="00B4625B" w:rsidRPr="00796A82">
        <w:rPr>
          <w:rFonts w:ascii="Arial" w:hAnsi="Arial" w:cs="Arial"/>
        </w:rPr>
        <w:t>to</w:t>
      </w:r>
      <w:r w:rsidRPr="00796A82">
        <w:rPr>
          <w:rFonts w:ascii="Arial" w:hAnsi="Arial" w:cs="Arial"/>
        </w:rPr>
        <w:t xml:space="preserve"> erase information </w:t>
      </w:r>
      <w:r w:rsidR="00B4625B" w:rsidRPr="00796A82">
        <w:rPr>
          <w:rFonts w:ascii="Arial" w:hAnsi="Arial" w:cs="Arial"/>
        </w:rPr>
        <w:t>Cognita</w:t>
      </w:r>
      <w:r w:rsidRPr="00796A82">
        <w:rPr>
          <w:rFonts w:ascii="Arial" w:hAnsi="Arial" w:cs="Arial"/>
        </w:rPr>
        <w:t xml:space="preserve"> hold</w:t>
      </w:r>
      <w:r w:rsidR="00B4625B" w:rsidRPr="00796A82">
        <w:rPr>
          <w:rFonts w:ascii="Arial" w:hAnsi="Arial" w:cs="Arial"/>
        </w:rPr>
        <w:t>s</w:t>
      </w:r>
      <w:r w:rsidRPr="00796A82">
        <w:rPr>
          <w:rFonts w:ascii="Arial" w:hAnsi="Arial" w:cs="Arial"/>
        </w:rPr>
        <w:t xml:space="preserve"> about </w:t>
      </w:r>
      <w:r w:rsidR="00B4625B" w:rsidRPr="00796A82">
        <w:rPr>
          <w:rFonts w:ascii="Arial" w:hAnsi="Arial" w:cs="Arial"/>
        </w:rPr>
        <w:t>him or her</w:t>
      </w:r>
      <w:r w:rsidRPr="00796A82">
        <w:rPr>
          <w:rFonts w:ascii="Arial" w:hAnsi="Arial" w:cs="Arial"/>
        </w:rPr>
        <w:t>.</w:t>
      </w:r>
      <w:r w:rsidR="00F1340E" w:rsidRPr="00796A82">
        <w:rPr>
          <w:rFonts w:ascii="Arial" w:hAnsi="Arial" w:cs="Arial"/>
        </w:rPr>
        <w:t xml:space="preserve"> Like SARs, t</w:t>
      </w:r>
      <w:r w:rsidR="00B4625B" w:rsidRPr="00796A82">
        <w:rPr>
          <w:rFonts w:ascii="Arial" w:hAnsi="Arial" w:cs="Arial"/>
        </w:rPr>
        <w:t>his is a statutory right</w:t>
      </w:r>
      <w:r w:rsidR="00F1340E" w:rsidRPr="00796A82">
        <w:rPr>
          <w:rFonts w:ascii="Arial" w:hAnsi="Arial" w:cs="Arial"/>
        </w:rPr>
        <w:t xml:space="preserve"> but not as straightforward as you might think</w:t>
      </w:r>
      <w:r w:rsidR="001F3A37" w:rsidRPr="00796A82">
        <w:rPr>
          <w:rFonts w:ascii="Arial" w:hAnsi="Arial" w:cs="Arial"/>
        </w:rPr>
        <w:t xml:space="preserve"> and it doesn’t just mean deleting every piece of information about the individual because there might be legal reasons to keep certain information</w:t>
      </w:r>
      <w:r w:rsidR="00B4625B" w:rsidRPr="00796A82">
        <w:rPr>
          <w:rFonts w:ascii="Arial" w:hAnsi="Arial" w:cs="Arial"/>
        </w:rPr>
        <w:t>. As with SARs, please make sure that you contact you</w:t>
      </w:r>
      <w:r w:rsidR="00F1340E" w:rsidRPr="00796A82">
        <w:rPr>
          <w:rFonts w:ascii="Arial" w:hAnsi="Arial" w:cs="Arial"/>
        </w:rPr>
        <w:t>r</w:t>
      </w:r>
      <w:r w:rsidR="00B4625B" w:rsidRPr="00796A82">
        <w:rPr>
          <w:rFonts w:ascii="Arial" w:hAnsi="Arial" w:cs="Arial"/>
        </w:rPr>
        <w:t xml:space="preserve"> </w:t>
      </w:r>
      <w:r w:rsidR="00FA63BB">
        <w:rPr>
          <w:rFonts w:ascii="Arial" w:hAnsi="Arial" w:cs="Arial"/>
        </w:rPr>
        <w:t>Data Protection Co-ordinator</w:t>
      </w:r>
      <w:r w:rsidR="00FA63BB" w:rsidRPr="00796A82">
        <w:rPr>
          <w:rFonts w:ascii="Arial" w:hAnsi="Arial" w:cs="Arial"/>
        </w:rPr>
        <w:t xml:space="preserve"> </w:t>
      </w:r>
      <w:r w:rsidR="00B4625B" w:rsidRPr="00796A82">
        <w:rPr>
          <w:rFonts w:ascii="Arial" w:hAnsi="Arial" w:cs="Arial"/>
          <w:b/>
        </w:rPr>
        <w:t>immediately</w:t>
      </w:r>
      <w:r w:rsidR="00B4625B" w:rsidRPr="00796A82">
        <w:rPr>
          <w:rFonts w:ascii="Arial" w:hAnsi="Arial" w:cs="Arial"/>
        </w:rPr>
        <w:t xml:space="preserve"> </w:t>
      </w:r>
      <w:r w:rsidR="008F32C9" w:rsidRPr="00796A82">
        <w:rPr>
          <w:rFonts w:ascii="Arial" w:hAnsi="Arial" w:cs="Arial"/>
        </w:rPr>
        <w:t>before responding to the individual making the request.</w:t>
      </w:r>
      <w:r w:rsidR="00F1340E" w:rsidRPr="00796A82">
        <w:rPr>
          <w:rFonts w:ascii="Arial" w:hAnsi="Arial" w:cs="Arial"/>
        </w:rPr>
        <w:t xml:space="preserve"> </w:t>
      </w:r>
      <w:r w:rsidR="00F1340E" w:rsidRPr="00796A82">
        <w:rPr>
          <w:rFonts w:ascii="Arial" w:hAnsi="Arial" w:cs="Arial"/>
          <w:b/>
        </w:rPr>
        <w:t xml:space="preserve">Please do not respond to the individual without first consulting </w:t>
      </w:r>
      <w:r w:rsidR="00FA63BB">
        <w:rPr>
          <w:rFonts w:ascii="Arial" w:hAnsi="Arial" w:cs="Arial"/>
          <w:b/>
        </w:rPr>
        <w:t>your Data Protection Co-ordinator first</w:t>
      </w:r>
      <w:r w:rsidR="00F1340E" w:rsidRPr="00796A82">
        <w:rPr>
          <w:rFonts w:ascii="Arial" w:hAnsi="Arial" w:cs="Arial"/>
          <w:b/>
        </w:rPr>
        <w:t>.</w:t>
      </w:r>
    </w:p>
    <w:p w14:paraId="5E0F5077" w14:textId="77777777" w:rsidR="0025075C" w:rsidRPr="00796A82" w:rsidRDefault="004F1344" w:rsidP="0025075C">
      <w:pPr>
        <w:pStyle w:val="Paragraph1"/>
        <w:rPr>
          <w:rFonts w:ascii="Arial" w:hAnsi="Arial" w:cs="Arial"/>
        </w:rPr>
      </w:pPr>
      <w:bookmarkStart w:id="31" w:name="a268393"/>
      <w:bookmarkStart w:id="32" w:name="_Toc503352045"/>
      <w:bookmarkStart w:id="33" w:name="_Toc503774743"/>
      <w:r w:rsidRPr="00796A82">
        <w:rPr>
          <w:rFonts w:ascii="Arial" w:hAnsi="Arial" w:cs="Arial"/>
        </w:rPr>
        <w:t>Changes to this policy</w:t>
      </w:r>
      <w:bookmarkEnd w:id="31"/>
      <w:bookmarkEnd w:id="32"/>
      <w:bookmarkEnd w:id="33"/>
    </w:p>
    <w:p w14:paraId="27172389" w14:textId="25A90E2B" w:rsidR="00A431B1" w:rsidRDefault="004F1344" w:rsidP="00A431B1">
      <w:pPr>
        <w:pStyle w:val="Paragraph11"/>
        <w:rPr>
          <w:rFonts w:ascii="Arial" w:hAnsi="Arial" w:cs="Arial"/>
        </w:rPr>
      </w:pPr>
      <w:r w:rsidRPr="00796A82">
        <w:rPr>
          <w:rFonts w:ascii="Arial" w:hAnsi="Arial" w:cs="Arial"/>
        </w:rPr>
        <w:t xml:space="preserve">We reserve the right to change this policy at any time. Where </w:t>
      </w:r>
      <w:r w:rsidR="003E2F39" w:rsidRPr="00796A82">
        <w:rPr>
          <w:rFonts w:ascii="Arial" w:hAnsi="Arial" w:cs="Arial"/>
        </w:rPr>
        <w:t>the changes are significant</w:t>
      </w:r>
      <w:r w:rsidRPr="00796A82">
        <w:rPr>
          <w:rFonts w:ascii="Arial" w:hAnsi="Arial" w:cs="Arial"/>
        </w:rPr>
        <w:t xml:space="preserve">, we will </w:t>
      </w:r>
      <w:r w:rsidR="003E2F39" w:rsidRPr="00796A82">
        <w:rPr>
          <w:rFonts w:ascii="Arial" w:hAnsi="Arial" w:cs="Arial"/>
        </w:rPr>
        <w:t>make sure that we tell</w:t>
      </w:r>
      <w:r w:rsidRPr="00796A82">
        <w:rPr>
          <w:rFonts w:ascii="Arial" w:hAnsi="Arial" w:cs="Arial"/>
        </w:rPr>
        <w:t xml:space="preserve"> </w:t>
      </w:r>
      <w:r w:rsidR="003E2F39" w:rsidRPr="00796A82">
        <w:rPr>
          <w:rFonts w:ascii="Arial" w:hAnsi="Arial" w:cs="Arial"/>
        </w:rPr>
        <w:t>you about them</w:t>
      </w:r>
      <w:r w:rsidRPr="00796A82">
        <w:rPr>
          <w:rFonts w:ascii="Arial" w:hAnsi="Arial" w:cs="Arial"/>
        </w:rPr>
        <w:t>.</w:t>
      </w:r>
    </w:p>
    <w:p w14:paraId="61915FCF" w14:textId="7D43EDAE" w:rsidR="00A431B1" w:rsidRDefault="00AB1646" w:rsidP="00DF78E9">
      <w:pPr>
        <w:pStyle w:val="Paragraph11"/>
        <w:numPr>
          <w:ilvl w:val="0"/>
          <w:numId w:val="0"/>
        </w:numPr>
        <w:ind w:left="851"/>
        <w:rPr>
          <w:rFonts w:ascii="Arial" w:hAnsi="Arial" w:cs="Arial"/>
          <w:b/>
        </w:rPr>
      </w:pPr>
      <w:r w:rsidRPr="00AB1646">
        <w:rPr>
          <w:rFonts w:ascii="Arial" w:hAnsi="Arial" w:cs="Arial"/>
          <w:b/>
          <w:highlight w:val="yellow"/>
        </w:rPr>
        <w:t>12 January 2021</w:t>
      </w:r>
    </w:p>
    <w:p w14:paraId="32021D21" w14:textId="4159E82A" w:rsidR="00AB1646" w:rsidRPr="00AB1646" w:rsidRDefault="00AB1646" w:rsidP="00AB1646"/>
    <w:p w14:paraId="312C7198" w14:textId="110EA1FF" w:rsidR="00AB1646" w:rsidRPr="00AB1646" w:rsidRDefault="00AB1646" w:rsidP="00AB1646"/>
    <w:p w14:paraId="79697BF0" w14:textId="5EC4B141" w:rsidR="00AB1646" w:rsidRPr="00AB1646" w:rsidRDefault="00AB1646" w:rsidP="00AB1646"/>
    <w:p w14:paraId="3A57E22D" w14:textId="588CB136" w:rsidR="00AB1646" w:rsidRPr="00AB1646" w:rsidRDefault="00AB1646" w:rsidP="00AB1646">
      <w:pPr>
        <w:tabs>
          <w:tab w:val="left" w:pos="7970"/>
        </w:tabs>
      </w:pPr>
      <w:r>
        <w:tab/>
      </w:r>
    </w:p>
    <w:p w14:paraId="7C6C4A64" w14:textId="7069C75E" w:rsidR="00C34338" w:rsidRPr="00796A82" w:rsidRDefault="001E5D0B" w:rsidP="001E5D0B">
      <w:pPr>
        <w:pStyle w:val="ScheduleMainHeading"/>
        <w:numPr>
          <w:ilvl w:val="0"/>
          <w:numId w:val="0"/>
        </w:numPr>
        <w:rPr>
          <w:rFonts w:ascii="Arial" w:hAnsi="Arial" w:cs="Arial"/>
        </w:rPr>
      </w:pPr>
      <w:bookmarkStart w:id="34" w:name="_Toc503774745"/>
      <w:bookmarkEnd w:id="5"/>
      <w:bookmarkEnd w:id="34"/>
      <w:r>
        <w:rPr>
          <w:rFonts w:ascii="Arial" w:hAnsi="Arial" w:cs="Arial"/>
        </w:rPr>
        <w:lastRenderedPageBreak/>
        <w:t>Schedule</w:t>
      </w:r>
    </w:p>
    <w:p w14:paraId="616EDD7B" w14:textId="2DACCA81" w:rsidR="00C34338" w:rsidRPr="00796A82" w:rsidRDefault="00641E01" w:rsidP="00ED2FB1">
      <w:pPr>
        <w:pStyle w:val="SchedulePartHeading"/>
        <w:rPr>
          <w:rFonts w:ascii="Arial" w:hAnsi="Arial" w:cs="Arial"/>
        </w:rPr>
      </w:pPr>
      <w:r w:rsidRPr="00796A82">
        <w:rPr>
          <w:rFonts w:ascii="Arial" w:hAnsi="Arial" w:cs="Arial"/>
        </w:rPr>
        <w:t>EXAMPLES OF PERSONAL DATA</w:t>
      </w:r>
    </w:p>
    <w:tbl>
      <w:tblPr>
        <w:tblStyle w:val="TableGrid"/>
        <w:tblW w:w="0" w:type="auto"/>
        <w:tblLook w:val="04A0" w:firstRow="1" w:lastRow="0" w:firstColumn="1" w:lastColumn="0" w:noHBand="0" w:noVBand="1"/>
      </w:tblPr>
      <w:tblGrid>
        <w:gridCol w:w="4815"/>
        <w:gridCol w:w="4814"/>
      </w:tblGrid>
      <w:tr w:rsidR="00641E01" w:rsidRPr="00796A82" w14:paraId="2C91EFD8" w14:textId="77777777" w:rsidTr="00641E01">
        <w:tc>
          <w:tcPr>
            <w:tcW w:w="4927" w:type="dxa"/>
          </w:tcPr>
          <w:p w14:paraId="3A5446CD" w14:textId="714314C9" w:rsidR="00641E01" w:rsidRPr="00796A82" w:rsidRDefault="00641E01" w:rsidP="00641E01">
            <w:pPr>
              <w:jc w:val="center"/>
              <w:rPr>
                <w:rFonts w:ascii="Arial" w:hAnsi="Arial" w:cs="Arial"/>
                <w:b/>
              </w:rPr>
            </w:pPr>
            <w:r w:rsidRPr="00796A82">
              <w:rPr>
                <w:rFonts w:ascii="Arial" w:hAnsi="Arial" w:cs="Arial"/>
                <w:b/>
              </w:rPr>
              <w:t>Personal Data</w:t>
            </w:r>
          </w:p>
        </w:tc>
        <w:tc>
          <w:tcPr>
            <w:tcW w:w="4928" w:type="dxa"/>
          </w:tcPr>
          <w:p w14:paraId="4E2CED21" w14:textId="373D9D23" w:rsidR="00641E01" w:rsidRPr="00796A82" w:rsidRDefault="00641E01" w:rsidP="00641E01">
            <w:pPr>
              <w:jc w:val="center"/>
              <w:rPr>
                <w:rFonts w:ascii="Arial" w:hAnsi="Arial" w:cs="Arial"/>
                <w:b/>
              </w:rPr>
            </w:pPr>
            <w:r w:rsidRPr="00796A82">
              <w:rPr>
                <w:rFonts w:ascii="Arial" w:hAnsi="Arial" w:cs="Arial"/>
                <w:b/>
              </w:rPr>
              <w:t>Sensitive Personal Data</w:t>
            </w:r>
          </w:p>
        </w:tc>
      </w:tr>
      <w:tr w:rsidR="00641E01" w:rsidRPr="00796A82" w14:paraId="1F5A618D" w14:textId="77777777" w:rsidTr="00641E01">
        <w:tc>
          <w:tcPr>
            <w:tcW w:w="4927" w:type="dxa"/>
          </w:tcPr>
          <w:p w14:paraId="75AAF7AC" w14:textId="42304EE7" w:rsidR="00641E01" w:rsidRPr="00796A82" w:rsidRDefault="008F32C9" w:rsidP="00DD11F3">
            <w:pPr>
              <w:jc w:val="center"/>
              <w:rPr>
                <w:rFonts w:ascii="Arial" w:hAnsi="Arial" w:cs="Arial"/>
              </w:rPr>
            </w:pPr>
            <w:r w:rsidRPr="00796A82">
              <w:rPr>
                <w:rFonts w:ascii="Arial" w:hAnsi="Arial" w:cs="Arial"/>
              </w:rPr>
              <w:t xml:space="preserve">Name (first name or </w:t>
            </w:r>
            <w:r w:rsidR="00DD11F3">
              <w:rPr>
                <w:rFonts w:ascii="Arial" w:hAnsi="Arial" w:cs="Arial"/>
              </w:rPr>
              <w:t>last</w:t>
            </w:r>
            <w:r w:rsidRPr="00796A82">
              <w:rPr>
                <w:rFonts w:ascii="Arial" w:hAnsi="Arial" w:cs="Arial"/>
              </w:rPr>
              <w:t xml:space="preserve"> name)</w:t>
            </w:r>
          </w:p>
        </w:tc>
        <w:tc>
          <w:tcPr>
            <w:tcW w:w="4928" w:type="dxa"/>
          </w:tcPr>
          <w:p w14:paraId="3AEC8941" w14:textId="4B6519FD" w:rsidR="00641E01" w:rsidRPr="00796A82" w:rsidRDefault="00E33B8D" w:rsidP="00641E01">
            <w:pPr>
              <w:jc w:val="center"/>
              <w:rPr>
                <w:rFonts w:ascii="Arial" w:hAnsi="Arial" w:cs="Arial"/>
              </w:rPr>
            </w:pPr>
            <w:r w:rsidRPr="00796A82">
              <w:rPr>
                <w:rFonts w:ascii="Arial" w:hAnsi="Arial" w:cs="Arial"/>
              </w:rPr>
              <w:t>Religious expression</w:t>
            </w:r>
          </w:p>
        </w:tc>
      </w:tr>
      <w:tr w:rsidR="00641E01" w:rsidRPr="00796A82" w14:paraId="0F0CF7A8" w14:textId="77777777" w:rsidTr="00641E01">
        <w:tc>
          <w:tcPr>
            <w:tcW w:w="4927" w:type="dxa"/>
          </w:tcPr>
          <w:p w14:paraId="695D1704" w14:textId="73BAC7C2" w:rsidR="00641E01" w:rsidRPr="00796A82" w:rsidRDefault="008F32C9" w:rsidP="00641E01">
            <w:pPr>
              <w:jc w:val="center"/>
              <w:rPr>
                <w:rFonts w:ascii="Arial" w:hAnsi="Arial" w:cs="Arial"/>
              </w:rPr>
            </w:pPr>
            <w:r w:rsidRPr="00796A82">
              <w:rPr>
                <w:rFonts w:ascii="Arial" w:hAnsi="Arial" w:cs="Arial"/>
              </w:rPr>
              <w:t>Age</w:t>
            </w:r>
          </w:p>
        </w:tc>
        <w:tc>
          <w:tcPr>
            <w:tcW w:w="4928" w:type="dxa"/>
          </w:tcPr>
          <w:p w14:paraId="3348E885" w14:textId="64ACAE79" w:rsidR="00641E01" w:rsidRPr="00796A82" w:rsidRDefault="00E33B8D" w:rsidP="00641E01">
            <w:pPr>
              <w:jc w:val="center"/>
              <w:rPr>
                <w:rFonts w:ascii="Arial" w:hAnsi="Arial" w:cs="Arial"/>
              </w:rPr>
            </w:pPr>
            <w:r w:rsidRPr="00796A82">
              <w:rPr>
                <w:rFonts w:ascii="Arial" w:hAnsi="Arial" w:cs="Arial"/>
              </w:rPr>
              <w:t>Physical or mental condition</w:t>
            </w:r>
          </w:p>
        </w:tc>
      </w:tr>
      <w:tr w:rsidR="00641E01" w:rsidRPr="00796A82" w14:paraId="508B5A3A" w14:textId="77777777" w:rsidTr="00641E01">
        <w:tc>
          <w:tcPr>
            <w:tcW w:w="4927" w:type="dxa"/>
          </w:tcPr>
          <w:p w14:paraId="7F85AA7D" w14:textId="2DEFD28C" w:rsidR="00641E01" w:rsidRPr="00796A82" w:rsidRDefault="008F32C9" w:rsidP="00641E01">
            <w:pPr>
              <w:jc w:val="center"/>
              <w:rPr>
                <w:rFonts w:ascii="Arial" w:hAnsi="Arial" w:cs="Arial"/>
              </w:rPr>
            </w:pPr>
            <w:r w:rsidRPr="00796A82">
              <w:rPr>
                <w:rFonts w:ascii="Arial" w:hAnsi="Arial" w:cs="Arial"/>
              </w:rPr>
              <w:t>Address</w:t>
            </w:r>
          </w:p>
        </w:tc>
        <w:tc>
          <w:tcPr>
            <w:tcW w:w="4928" w:type="dxa"/>
          </w:tcPr>
          <w:p w14:paraId="45EA8209" w14:textId="63E7B1B9" w:rsidR="00641E01" w:rsidRPr="00796A82" w:rsidRDefault="00E33B8D" w:rsidP="00641E01">
            <w:pPr>
              <w:jc w:val="center"/>
              <w:rPr>
                <w:rFonts w:ascii="Arial" w:hAnsi="Arial" w:cs="Arial"/>
              </w:rPr>
            </w:pPr>
            <w:r w:rsidRPr="00796A82">
              <w:rPr>
                <w:rFonts w:ascii="Arial" w:hAnsi="Arial" w:cs="Arial"/>
              </w:rPr>
              <w:t>Political views and beliefs</w:t>
            </w:r>
          </w:p>
        </w:tc>
      </w:tr>
      <w:tr w:rsidR="00641E01" w:rsidRPr="00796A82" w14:paraId="55194A0D" w14:textId="77777777" w:rsidTr="00641E01">
        <w:tc>
          <w:tcPr>
            <w:tcW w:w="4927" w:type="dxa"/>
          </w:tcPr>
          <w:p w14:paraId="0D113D70" w14:textId="3D70D6FE" w:rsidR="00641E01" w:rsidRPr="00796A82" w:rsidRDefault="008F32C9" w:rsidP="00641E01">
            <w:pPr>
              <w:jc w:val="center"/>
              <w:rPr>
                <w:rFonts w:ascii="Arial" w:hAnsi="Arial" w:cs="Arial"/>
              </w:rPr>
            </w:pPr>
            <w:r w:rsidRPr="00796A82">
              <w:rPr>
                <w:rFonts w:ascii="Arial" w:hAnsi="Arial" w:cs="Arial"/>
              </w:rPr>
              <w:t>Phone number</w:t>
            </w:r>
          </w:p>
        </w:tc>
        <w:tc>
          <w:tcPr>
            <w:tcW w:w="4928" w:type="dxa"/>
          </w:tcPr>
          <w:p w14:paraId="696EA769" w14:textId="18E5F04C" w:rsidR="00641E01" w:rsidRPr="00796A82" w:rsidRDefault="00E33B8D" w:rsidP="00641E01">
            <w:pPr>
              <w:jc w:val="center"/>
              <w:rPr>
                <w:rFonts w:ascii="Arial" w:hAnsi="Arial" w:cs="Arial"/>
              </w:rPr>
            </w:pPr>
            <w:r w:rsidRPr="00796A82">
              <w:rPr>
                <w:rFonts w:ascii="Arial" w:hAnsi="Arial" w:cs="Arial"/>
              </w:rPr>
              <w:t xml:space="preserve">Racial or ethnic origin </w:t>
            </w:r>
          </w:p>
        </w:tc>
      </w:tr>
      <w:tr w:rsidR="00641E01" w:rsidRPr="00796A82" w14:paraId="2936490F" w14:textId="77777777" w:rsidTr="00641E01">
        <w:tc>
          <w:tcPr>
            <w:tcW w:w="4927" w:type="dxa"/>
          </w:tcPr>
          <w:p w14:paraId="463AA592" w14:textId="1A7843F6" w:rsidR="00641E01" w:rsidRPr="00796A82" w:rsidRDefault="008F32C9" w:rsidP="00641E01">
            <w:pPr>
              <w:jc w:val="center"/>
              <w:rPr>
                <w:rFonts w:ascii="Arial" w:hAnsi="Arial" w:cs="Arial"/>
              </w:rPr>
            </w:pPr>
            <w:r w:rsidRPr="00796A82">
              <w:rPr>
                <w:rFonts w:ascii="Arial" w:hAnsi="Arial" w:cs="Arial"/>
              </w:rPr>
              <w:t>Email address</w:t>
            </w:r>
          </w:p>
        </w:tc>
        <w:tc>
          <w:tcPr>
            <w:tcW w:w="4928" w:type="dxa"/>
          </w:tcPr>
          <w:p w14:paraId="52EEAB81" w14:textId="0D5740F3" w:rsidR="00641E01" w:rsidRPr="00796A82" w:rsidRDefault="00E33B8D" w:rsidP="00641E01">
            <w:pPr>
              <w:jc w:val="center"/>
              <w:rPr>
                <w:rFonts w:ascii="Arial" w:hAnsi="Arial" w:cs="Arial"/>
              </w:rPr>
            </w:pPr>
            <w:r w:rsidRPr="00796A82">
              <w:rPr>
                <w:rFonts w:ascii="Arial" w:hAnsi="Arial" w:cs="Arial"/>
              </w:rPr>
              <w:t>Criminal record checks</w:t>
            </w:r>
          </w:p>
        </w:tc>
      </w:tr>
      <w:tr w:rsidR="00641E01" w:rsidRPr="00796A82" w14:paraId="3FD1F38B" w14:textId="77777777" w:rsidTr="00641E01">
        <w:tc>
          <w:tcPr>
            <w:tcW w:w="4927" w:type="dxa"/>
          </w:tcPr>
          <w:p w14:paraId="229D8C15" w14:textId="5052A517" w:rsidR="00641E01" w:rsidRPr="00796A82" w:rsidRDefault="008F32C9" w:rsidP="00641E01">
            <w:pPr>
              <w:jc w:val="center"/>
              <w:rPr>
                <w:rFonts w:ascii="Arial" w:hAnsi="Arial" w:cs="Arial"/>
              </w:rPr>
            </w:pPr>
            <w:r w:rsidRPr="00796A82">
              <w:rPr>
                <w:rFonts w:ascii="Arial" w:hAnsi="Arial" w:cs="Arial"/>
              </w:rPr>
              <w:t>Photograph</w:t>
            </w:r>
          </w:p>
        </w:tc>
        <w:tc>
          <w:tcPr>
            <w:tcW w:w="4928" w:type="dxa"/>
          </w:tcPr>
          <w:p w14:paraId="1113CDFC" w14:textId="49142ED9" w:rsidR="00641E01" w:rsidRPr="00796A82" w:rsidRDefault="00641E01" w:rsidP="00641E01">
            <w:pPr>
              <w:jc w:val="center"/>
              <w:rPr>
                <w:rFonts w:ascii="Arial" w:hAnsi="Arial" w:cs="Arial"/>
              </w:rPr>
            </w:pPr>
          </w:p>
        </w:tc>
      </w:tr>
      <w:tr w:rsidR="00641E01" w:rsidRPr="00796A82" w14:paraId="7F24F314" w14:textId="77777777" w:rsidTr="00641E01">
        <w:tc>
          <w:tcPr>
            <w:tcW w:w="4927" w:type="dxa"/>
          </w:tcPr>
          <w:p w14:paraId="1CD36BE4" w14:textId="23212BFD" w:rsidR="00641E01" w:rsidRPr="00796A82" w:rsidRDefault="008F32C9" w:rsidP="00641E01">
            <w:pPr>
              <w:jc w:val="center"/>
              <w:rPr>
                <w:rFonts w:ascii="Arial" w:hAnsi="Arial" w:cs="Arial"/>
              </w:rPr>
            </w:pPr>
            <w:r w:rsidRPr="00796A82">
              <w:rPr>
                <w:rFonts w:ascii="Arial" w:hAnsi="Arial" w:cs="Arial"/>
              </w:rPr>
              <w:t>Location</w:t>
            </w:r>
          </w:p>
        </w:tc>
        <w:tc>
          <w:tcPr>
            <w:tcW w:w="4928" w:type="dxa"/>
          </w:tcPr>
          <w:p w14:paraId="75DECB2A" w14:textId="524F3A88" w:rsidR="00641E01" w:rsidRPr="00796A82" w:rsidRDefault="00641E01" w:rsidP="00641E01">
            <w:pPr>
              <w:jc w:val="center"/>
              <w:rPr>
                <w:rFonts w:ascii="Arial" w:hAnsi="Arial" w:cs="Arial"/>
              </w:rPr>
            </w:pPr>
          </w:p>
        </w:tc>
      </w:tr>
      <w:tr w:rsidR="00641E01" w:rsidRPr="00796A82" w14:paraId="4EF38847" w14:textId="77777777" w:rsidTr="00641E01">
        <w:tc>
          <w:tcPr>
            <w:tcW w:w="4927" w:type="dxa"/>
          </w:tcPr>
          <w:p w14:paraId="784E570B" w14:textId="46E2F87A" w:rsidR="00641E01" w:rsidRPr="00796A82" w:rsidRDefault="008F32C9" w:rsidP="00641E01">
            <w:pPr>
              <w:jc w:val="center"/>
              <w:rPr>
                <w:rFonts w:ascii="Arial" w:hAnsi="Arial" w:cs="Arial"/>
              </w:rPr>
            </w:pPr>
            <w:r w:rsidRPr="00796A82">
              <w:rPr>
                <w:rFonts w:ascii="Arial" w:hAnsi="Arial" w:cs="Arial"/>
              </w:rPr>
              <w:t>Opinion</w:t>
            </w:r>
          </w:p>
        </w:tc>
        <w:tc>
          <w:tcPr>
            <w:tcW w:w="4928" w:type="dxa"/>
          </w:tcPr>
          <w:p w14:paraId="706E34FC" w14:textId="44854F7E" w:rsidR="00641E01" w:rsidRPr="00796A82" w:rsidRDefault="00641E01" w:rsidP="00641E01">
            <w:pPr>
              <w:jc w:val="center"/>
              <w:rPr>
                <w:rFonts w:ascii="Arial" w:hAnsi="Arial" w:cs="Arial"/>
              </w:rPr>
            </w:pPr>
          </w:p>
        </w:tc>
      </w:tr>
      <w:tr w:rsidR="00641E01" w:rsidRPr="00796A82" w14:paraId="5564A6D8" w14:textId="77777777" w:rsidTr="00641E01">
        <w:tc>
          <w:tcPr>
            <w:tcW w:w="4927" w:type="dxa"/>
          </w:tcPr>
          <w:p w14:paraId="5F9FA661" w14:textId="6875A2B3" w:rsidR="00641E01" w:rsidRPr="00796A82" w:rsidRDefault="008F32C9" w:rsidP="00641E01">
            <w:pPr>
              <w:jc w:val="center"/>
              <w:rPr>
                <w:rFonts w:ascii="Arial" w:hAnsi="Arial" w:cs="Arial"/>
              </w:rPr>
            </w:pPr>
            <w:r w:rsidRPr="00796A82">
              <w:rPr>
                <w:rFonts w:ascii="Arial" w:hAnsi="Arial" w:cs="Arial"/>
              </w:rPr>
              <w:t>Bank details</w:t>
            </w:r>
          </w:p>
        </w:tc>
        <w:tc>
          <w:tcPr>
            <w:tcW w:w="4928" w:type="dxa"/>
          </w:tcPr>
          <w:p w14:paraId="0ABED100" w14:textId="494777AE" w:rsidR="00641E01" w:rsidRPr="00796A82" w:rsidRDefault="00641E01" w:rsidP="00641E01">
            <w:pPr>
              <w:jc w:val="center"/>
              <w:rPr>
                <w:rFonts w:ascii="Arial" w:hAnsi="Arial" w:cs="Arial"/>
              </w:rPr>
            </w:pPr>
          </w:p>
        </w:tc>
      </w:tr>
      <w:tr w:rsidR="00641E01" w:rsidRPr="00796A82" w14:paraId="626EB5AD" w14:textId="77777777" w:rsidTr="00641E01">
        <w:tc>
          <w:tcPr>
            <w:tcW w:w="4927" w:type="dxa"/>
          </w:tcPr>
          <w:p w14:paraId="072F6BB6" w14:textId="505D583A" w:rsidR="00641E01" w:rsidRPr="00796A82" w:rsidRDefault="008F32C9" w:rsidP="00641E01">
            <w:pPr>
              <w:jc w:val="center"/>
              <w:rPr>
                <w:rFonts w:ascii="Arial" w:hAnsi="Arial" w:cs="Arial"/>
              </w:rPr>
            </w:pPr>
            <w:r w:rsidRPr="00796A82">
              <w:rPr>
                <w:rFonts w:ascii="Arial" w:hAnsi="Arial" w:cs="Arial"/>
              </w:rPr>
              <w:t>Salary</w:t>
            </w:r>
          </w:p>
        </w:tc>
        <w:tc>
          <w:tcPr>
            <w:tcW w:w="4928" w:type="dxa"/>
          </w:tcPr>
          <w:p w14:paraId="4143D5D2" w14:textId="41F7AB04" w:rsidR="00641E01" w:rsidRPr="00796A82" w:rsidRDefault="00E33B8D" w:rsidP="00641E01">
            <w:pPr>
              <w:jc w:val="center"/>
              <w:rPr>
                <w:rFonts w:ascii="Arial" w:hAnsi="Arial" w:cs="Arial"/>
              </w:rPr>
            </w:pPr>
            <w:r w:rsidRPr="00796A82">
              <w:rPr>
                <w:rFonts w:ascii="Arial" w:hAnsi="Arial" w:cs="Arial"/>
              </w:rPr>
              <w:t>Child protection files will most likely contain sensitive personal data.</w:t>
            </w:r>
          </w:p>
        </w:tc>
      </w:tr>
      <w:tr w:rsidR="00641E01" w:rsidRPr="00796A82" w14:paraId="588CA2F5" w14:textId="77777777" w:rsidTr="00641E01">
        <w:tc>
          <w:tcPr>
            <w:tcW w:w="4927" w:type="dxa"/>
          </w:tcPr>
          <w:p w14:paraId="613761AE" w14:textId="63E9A785" w:rsidR="00641E01" w:rsidRPr="00796A82" w:rsidRDefault="008F32C9" w:rsidP="00641E01">
            <w:pPr>
              <w:jc w:val="center"/>
              <w:rPr>
                <w:rFonts w:ascii="Arial" w:hAnsi="Arial" w:cs="Arial"/>
              </w:rPr>
            </w:pPr>
            <w:r w:rsidRPr="00796A82">
              <w:rPr>
                <w:rFonts w:ascii="Arial" w:hAnsi="Arial" w:cs="Arial"/>
              </w:rPr>
              <w:t>Pupil education records</w:t>
            </w:r>
          </w:p>
        </w:tc>
        <w:tc>
          <w:tcPr>
            <w:tcW w:w="4928" w:type="dxa"/>
          </w:tcPr>
          <w:p w14:paraId="24AB3E95" w14:textId="03DEF854" w:rsidR="00641E01" w:rsidRPr="00796A82" w:rsidRDefault="00E33B8D" w:rsidP="00641E01">
            <w:pPr>
              <w:jc w:val="center"/>
              <w:rPr>
                <w:rFonts w:ascii="Arial" w:hAnsi="Arial" w:cs="Arial"/>
              </w:rPr>
            </w:pPr>
            <w:r w:rsidRPr="00796A82">
              <w:rPr>
                <w:rFonts w:ascii="Arial" w:hAnsi="Arial" w:cs="Arial"/>
              </w:rPr>
              <w:t>Information relating to special education needs will be sensitive personal data</w:t>
            </w:r>
          </w:p>
        </w:tc>
      </w:tr>
      <w:tr w:rsidR="00641E01" w:rsidRPr="00796A82" w14:paraId="50C0553F" w14:textId="77777777" w:rsidTr="00641E01">
        <w:tc>
          <w:tcPr>
            <w:tcW w:w="4927" w:type="dxa"/>
          </w:tcPr>
          <w:p w14:paraId="747901C5" w14:textId="68954204" w:rsidR="00641E01" w:rsidRPr="00796A82" w:rsidRDefault="008F32C9" w:rsidP="00641E01">
            <w:pPr>
              <w:jc w:val="center"/>
              <w:rPr>
                <w:rFonts w:ascii="Arial" w:hAnsi="Arial" w:cs="Arial"/>
              </w:rPr>
            </w:pPr>
            <w:r w:rsidRPr="00796A82">
              <w:rPr>
                <w:rFonts w:ascii="Arial" w:hAnsi="Arial" w:cs="Arial"/>
              </w:rPr>
              <w:t>Letters</w:t>
            </w:r>
            <w:r w:rsidR="009536DB">
              <w:rPr>
                <w:rFonts w:ascii="Arial" w:hAnsi="Arial" w:cs="Arial"/>
              </w:rPr>
              <w:t>*</w:t>
            </w:r>
          </w:p>
        </w:tc>
        <w:tc>
          <w:tcPr>
            <w:tcW w:w="4928" w:type="dxa"/>
          </w:tcPr>
          <w:p w14:paraId="6145E072" w14:textId="77777777" w:rsidR="00641E01" w:rsidRPr="00796A82" w:rsidRDefault="00641E01" w:rsidP="00641E01">
            <w:pPr>
              <w:jc w:val="center"/>
              <w:rPr>
                <w:rFonts w:ascii="Arial" w:hAnsi="Arial" w:cs="Arial"/>
              </w:rPr>
            </w:pPr>
          </w:p>
        </w:tc>
      </w:tr>
      <w:tr w:rsidR="00641E01" w:rsidRPr="00796A82" w14:paraId="6200D5B8" w14:textId="77777777" w:rsidTr="00641E01">
        <w:tc>
          <w:tcPr>
            <w:tcW w:w="4927" w:type="dxa"/>
          </w:tcPr>
          <w:p w14:paraId="66AE79AA" w14:textId="35E6CD25" w:rsidR="00641E01" w:rsidRPr="00796A82" w:rsidRDefault="008F32C9" w:rsidP="008F32C9">
            <w:pPr>
              <w:jc w:val="center"/>
              <w:rPr>
                <w:rFonts w:ascii="Arial" w:hAnsi="Arial" w:cs="Arial"/>
              </w:rPr>
            </w:pPr>
            <w:r w:rsidRPr="00796A82">
              <w:rPr>
                <w:rFonts w:ascii="Arial" w:hAnsi="Arial" w:cs="Arial"/>
              </w:rPr>
              <w:t>Contracts</w:t>
            </w:r>
            <w:r w:rsidR="009536DB">
              <w:rPr>
                <w:rFonts w:ascii="Arial" w:hAnsi="Arial" w:cs="Arial"/>
              </w:rPr>
              <w:t>*</w:t>
            </w:r>
          </w:p>
        </w:tc>
        <w:tc>
          <w:tcPr>
            <w:tcW w:w="4928" w:type="dxa"/>
          </w:tcPr>
          <w:p w14:paraId="4E7E654B" w14:textId="298B2B25" w:rsidR="00641E01" w:rsidRPr="00796A82" w:rsidRDefault="00641E01" w:rsidP="00641E01">
            <w:pPr>
              <w:jc w:val="center"/>
              <w:rPr>
                <w:rFonts w:ascii="Arial" w:hAnsi="Arial" w:cs="Arial"/>
              </w:rPr>
            </w:pPr>
          </w:p>
        </w:tc>
      </w:tr>
    </w:tbl>
    <w:p w14:paraId="58E17D72" w14:textId="78B5026F" w:rsidR="00641E01" w:rsidRPr="00796A82" w:rsidRDefault="00641E01" w:rsidP="00641E01">
      <w:pPr>
        <w:jc w:val="center"/>
        <w:rPr>
          <w:rFonts w:ascii="Arial" w:hAnsi="Arial" w:cs="Arial"/>
        </w:rPr>
      </w:pPr>
    </w:p>
    <w:p w14:paraId="3CD70F14" w14:textId="549C4C78" w:rsidR="009536DB" w:rsidRDefault="009536DB" w:rsidP="00641E01">
      <w:pPr>
        <w:jc w:val="center"/>
        <w:rPr>
          <w:rFonts w:ascii="Arial" w:hAnsi="Arial" w:cs="Arial"/>
        </w:rPr>
      </w:pPr>
      <w:r>
        <w:rPr>
          <w:rFonts w:ascii="Arial" w:hAnsi="Arial" w:cs="Arial"/>
        </w:rPr>
        <w:t xml:space="preserve">*May contain personal data. </w:t>
      </w:r>
    </w:p>
    <w:p w14:paraId="532B4765" w14:textId="08FF150B" w:rsidR="008F32C9" w:rsidRPr="00796A82" w:rsidRDefault="008F32C9" w:rsidP="00641E01">
      <w:pPr>
        <w:jc w:val="center"/>
        <w:rPr>
          <w:rFonts w:ascii="Arial" w:hAnsi="Arial" w:cs="Arial"/>
        </w:rPr>
      </w:pPr>
      <w:r w:rsidRPr="00796A82">
        <w:rPr>
          <w:rFonts w:ascii="Arial" w:hAnsi="Arial" w:cs="Arial"/>
        </w:rPr>
        <w:t>Please note that this is not an exhaustive list.</w:t>
      </w:r>
    </w:p>
    <w:p w14:paraId="2F4C1B60" w14:textId="18BA210E" w:rsidR="002073C9" w:rsidRPr="001E5D0B" w:rsidRDefault="002073C9" w:rsidP="001E5D0B">
      <w:pPr>
        <w:pStyle w:val="SchedulePartHeading"/>
        <w:jc w:val="both"/>
        <w:rPr>
          <w:rFonts w:ascii="Arial" w:hAnsi="Arial" w:cs="Arial"/>
        </w:rPr>
      </w:pPr>
      <w:r w:rsidRPr="001E5D0B">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4"/>
        <w:gridCol w:w="2855"/>
      </w:tblGrid>
      <w:tr w:rsidR="002073C9" w:rsidRPr="00904FBA" w14:paraId="3BBDB4CB" w14:textId="77777777" w:rsidTr="001E5D0B">
        <w:trPr>
          <w:trHeight w:val="120"/>
        </w:trPr>
        <w:tc>
          <w:tcPr>
            <w:tcW w:w="5709" w:type="dxa"/>
            <w:gridSpan w:val="2"/>
          </w:tcPr>
          <w:p w14:paraId="70605C31" w14:textId="77777777" w:rsidR="002073C9" w:rsidRPr="001E5D0B" w:rsidRDefault="002073C9">
            <w:pPr>
              <w:pStyle w:val="Default"/>
              <w:rPr>
                <w:rFonts w:ascii="Arial" w:hAnsi="Arial" w:cs="Arial"/>
                <w:sz w:val="20"/>
                <w:szCs w:val="20"/>
              </w:rPr>
            </w:pPr>
            <w:r w:rsidRPr="001E5D0B">
              <w:rPr>
                <w:rFonts w:ascii="Arial" w:hAnsi="Arial" w:cs="Arial"/>
                <w:b/>
                <w:bCs/>
                <w:sz w:val="20"/>
                <w:szCs w:val="20"/>
              </w:rPr>
              <w:lastRenderedPageBreak/>
              <w:t xml:space="preserve">Ownership and consultation </w:t>
            </w:r>
          </w:p>
        </w:tc>
      </w:tr>
      <w:tr w:rsidR="002073C9" w:rsidRPr="00904FBA" w14:paraId="3D523E9C" w14:textId="77777777" w:rsidTr="001E5D0B">
        <w:trPr>
          <w:trHeight w:val="120"/>
        </w:trPr>
        <w:tc>
          <w:tcPr>
            <w:tcW w:w="2854" w:type="dxa"/>
          </w:tcPr>
          <w:p w14:paraId="77CDA649" w14:textId="77777777" w:rsidR="002073C9" w:rsidRPr="001E5D0B" w:rsidRDefault="002073C9">
            <w:pPr>
              <w:pStyle w:val="Default"/>
              <w:rPr>
                <w:rFonts w:ascii="Arial" w:hAnsi="Arial" w:cs="Arial"/>
                <w:sz w:val="20"/>
                <w:szCs w:val="20"/>
              </w:rPr>
            </w:pPr>
            <w:r w:rsidRPr="001E5D0B">
              <w:rPr>
                <w:rFonts w:ascii="Arial" w:hAnsi="Arial" w:cs="Arial"/>
                <w:sz w:val="20"/>
                <w:szCs w:val="20"/>
              </w:rPr>
              <w:t xml:space="preserve">Document sponsor (role) </w:t>
            </w:r>
          </w:p>
        </w:tc>
        <w:tc>
          <w:tcPr>
            <w:tcW w:w="2855" w:type="dxa"/>
          </w:tcPr>
          <w:p w14:paraId="277136DB" w14:textId="23DC0F6F" w:rsidR="002073C9" w:rsidRPr="001E5D0B" w:rsidRDefault="002073C9">
            <w:pPr>
              <w:pStyle w:val="Default"/>
              <w:rPr>
                <w:rFonts w:ascii="Arial" w:hAnsi="Arial" w:cs="Arial"/>
                <w:sz w:val="20"/>
                <w:szCs w:val="20"/>
              </w:rPr>
            </w:pPr>
            <w:r w:rsidRPr="001E5D0B">
              <w:rPr>
                <w:rFonts w:ascii="Arial" w:hAnsi="Arial" w:cs="Arial"/>
                <w:sz w:val="20"/>
                <w:szCs w:val="20"/>
              </w:rPr>
              <w:t xml:space="preserve">Europe CEO </w:t>
            </w:r>
          </w:p>
        </w:tc>
      </w:tr>
      <w:tr w:rsidR="002073C9" w:rsidRPr="00904FBA" w14:paraId="3E453D65" w14:textId="77777777" w:rsidTr="001E5D0B">
        <w:trPr>
          <w:trHeight w:val="120"/>
        </w:trPr>
        <w:tc>
          <w:tcPr>
            <w:tcW w:w="2854" w:type="dxa"/>
          </w:tcPr>
          <w:p w14:paraId="1738B25A" w14:textId="0BAE9940" w:rsidR="002073C9" w:rsidRPr="001E5D0B" w:rsidRDefault="002073C9">
            <w:pPr>
              <w:pStyle w:val="Default"/>
              <w:rPr>
                <w:rFonts w:ascii="Arial" w:hAnsi="Arial" w:cs="Arial"/>
                <w:sz w:val="20"/>
                <w:szCs w:val="20"/>
              </w:rPr>
            </w:pPr>
            <w:r w:rsidRPr="001E5D0B">
              <w:rPr>
                <w:rFonts w:ascii="Arial" w:hAnsi="Arial" w:cs="Arial"/>
                <w:sz w:val="20"/>
                <w:szCs w:val="20"/>
              </w:rPr>
              <w:t>Document author (</w:t>
            </w:r>
            <w:r w:rsidR="00946102">
              <w:rPr>
                <w:rFonts w:ascii="Arial" w:hAnsi="Arial" w:cs="Arial"/>
                <w:sz w:val="20"/>
                <w:szCs w:val="20"/>
              </w:rPr>
              <w:t>role</w:t>
            </w:r>
            <w:r w:rsidRPr="001E5D0B">
              <w:rPr>
                <w:rFonts w:ascii="Arial" w:hAnsi="Arial" w:cs="Arial"/>
                <w:sz w:val="20"/>
                <w:szCs w:val="20"/>
              </w:rPr>
              <w:t xml:space="preserve">) </w:t>
            </w:r>
          </w:p>
        </w:tc>
        <w:tc>
          <w:tcPr>
            <w:tcW w:w="2855" w:type="dxa"/>
          </w:tcPr>
          <w:p w14:paraId="751EEBB4" w14:textId="55C71F0F" w:rsidR="002073C9" w:rsidRPr="001E5D0B" w:rsidRDefault="003D6A26">
            <w:pPr>
              <w:pStyle w:val="Default"/>
              <w:rPr>
                <w:rFonts w:ascii="Arial" w:hAnsi="Arial" w:cs="Arial"/>
                <w:sz w:val="20"/>
                <w:szCs w:val="20"/>
              </w:rPr>
            </w:pPr>
            <w:r>
              <w:rPr>
                <w:rFonts w:ascii="Arial" w:hAnsi="Arial" w:cs="Arial"/>
                <w:sz w:val="20"/>
                <w:szCs w:val="20"/>
              </w:rPr>
              <w:t>DPO</w:t>
            </w:r>
          </w:p>
        </w:tc>
      </w:tr>
      <w:tr w:rsidR="002073C9" w:rsidRPr="00904FBA" w14:paraId="32D0FCF8" w14:textId="77777777" w:rsidTr="001E5D0B">
        <w:trPr>
          <w:trHeight w:val="120"/>
        </w:trPr>
        <w:tc>
          <w:tcPr>
            <w:tcW w:w="2854" w:type="dxa"/>
          </w:tcPr>
          <w:p w14:paraId="01511FD7" w14:textId="77777777" w:rsidR="002073C9" w:rsidRPr="001E5D0B" w:rsidRDefault="002073C9">
            <w:pPr>
              <w:pStyle w:val="Default"/>
              <w:rPr>
                <w:rFonts w:ascii="Arial" w:hAnsi="Arial" w:cs="Arial"/>
                <w:sz w:val="20"/>
                <w:szCs w:val="20"/>
              </w:rPr>
            </w:pPr>
            <w:r w:rsidRPr="001E5D0B">
              <w:rPr>
                <w:rFonts w:ascii="Arial" w:hAnsi="Arial" w:cs="Arial"/>
                <w:sz w:val="20"/>
                <w:szCs w:val="20"/>
              </w:rPr>
              <w:t xml:space="preserve">Specialist Legal Advice </w:t>
            </w:r>
          </w:p>
        </w:tc>
        <w:tc>
          <w:tcPr>
            <w:tcW w:w="2855" w:type="dxa"/>
          </w:tcPr>
          <w:p w14:paraId="203F2DE9" w14:textId="1999B3D5" w:rsidR="002073C9" w:rsidRPr="001E5D0B" w:rsidRDefault="002073C9">
            <w:pPr>
              <w:pStyle w:val="Default"/>
              <w:rPr>
                <w:rFonts w:ascii="Arial" w:hAnsi="Arial" w:cs="Arial"/>
                <w:sz w:val="20"/>
                <w:szCs w:val="20"/>
              </w:rPr>
            </w:pPr>
            <w:r w:rsidRPr="001E5D0B">
              <w:rPr>
                <w:rFonts w:ascii="Arial" w:hAnsi="Arial" w:cs="Arial"/>
                <w:sz w:val="20"/>
                <w:szCs w:val="20"/>
              </w:rPr>
              <w:t>EMW LLP</w:t>
            </w:r>
            <w:r w:rsidR="003D6A26">
              <w:rPr>
                <w:rFonts w:ascii="Arial" w:hAnsi="Arial" w:cs="Arial"/>
                <w:sz w:val="20"/>
                <w:szCs w:val="20"/>
              </w:rPr>
              <w:t xml:space="preserve"> and </w:t>
            </w:r>
            <w:proofErr w:type="spellStart"/>
            <w:r w:rsidR="003D6A26">
              <w:rPr>
                <w:rFonts w:ascii="Arial" w:hAnsi="Arial" w:cs="Arial"/>
                <w:sz w:val="20"/>
                <w:szCs w:val="20"/>
              </w:rPr>
              <w:t>BeeLegal</w:t>
            </w:r>
            <w:proofErr w:type="spellEnd"/>
          </w:p>
        </w:tc>
      </w:tr>
      <w:tr w:rsidR="002073C9" w:rsidRPr="00904FBA" w14:paraId="5858353D" w14:textId="77777777" w:rsidTr="001E5D0B">
        <w:trPr>
          <w:trHeight w:val="120"/>
        </w:trPr>
        <w:tc>
          <w:tcPr>
            <w:tcW w:w="2854" w:type="dxa"/>
          </w:tcPr>
          <w:p w14:paraId="1685735A" w14:textId="77777777" w:rsidR="002073C9" w:rsidRPr="001E5D0B" w:rsidRDefault="002073C9">
            <w:pPr>
              <w:pStyle w:val="Default"/>
              <w:rPr>
                <w:rFonts w:ascii="Arial" w:hAnsi="Arial" w:cs="Arial"/>
                <w:sz w:val="20"/>
                <w:szCs w:val="20"/>
              </w:rPr>
            </w:pPr>
            <w:r w:rsidRPr="001E5D0B">
              <w:rPr>
                <w:rFonts w:ascii="Arial" w:hAnsi="Arial" w:cs="Arial"/>
                <w:sz w:val="20"/>
                <w:szCs w:val="20"/>
              </w:rPr>
              <w:t xml:space="preserve">Consultation </w:t>
            </w:r>
          </w:p>
        </w:tc>
        <w:tc>
          <w:tcPr>
            <w:tcW w:w="2855" w:type="dxa"/>
          </w:tcPr>
          <w:p w14:paraId="18A6F6D6" w14:textId="57E45972" w:rsidR="002073C9" w:rsidRPr="001E5D0B" w:rsidRDefault="002073C9">
            <w:pPr>
              <w:pStyle w:val="Default"/>
              <w:rPr>
                <w:rFonts w:ascii="Arial" w:hAnsi="Arial" w:cs="Arial"/>
                <w:sz w:val="20"/>
                <w:szCs w:val="20"/>
              </w:rPr>
            </w:pPr>
            <w:r w:rsidRPr="001E5D0B">
              <w:rPr>
                <w:rFonts w:ascii="Arial" w:hAnsi="Arial" w:cs="Arial"/>
                <w:sz w:val="20"/>
                <w:szCs w:val="20"/>
              </w:rPr>
              <w:t xml:space="preserve">Data Protection Committee </w:t>
            </w:r>
          </w:p>
        </w:tc>
      </w:tr>
    </w:tbl>
    <w:p w14:paraId="125F93FB" w14:textId="77777777" w:rsidR="00904FBA" w:rsidRDefault="00904FB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976"/>
      </w:tblGrid>
      <w:tr w:rsidR="002073C9" w:rsidRPr="00904FBA" w14:paraId="6C835629" w14:textId="77777777" w:rsidTr="001E5D0B">
        <w:trPr>
          <w:trHeight w:val="120"/>
        </w:trPr>
        <w:tc>
          <w:tcPr>
            <w:tcW w:w="5778" w:type="dxa"/>
            <w:gridSpan w:val="2"/>
          </w:tcPr>
          <w:p w14:paraId="3CADA442" w14:textId="77777777" w:rsidR="002073C9" w:rsidRPr="001E5D0B" w:rsidRDefault="002073C9">
            <w:pPr>
              <w:pStyle w:val="Default"/>
              <w:rPr>
                <w:rFonts w:ascii="Arial" w:hAnsi="Arial" w:cs="Arial"/>
                <w:sz w:val="20"/>
                <w:szCs w:val="20"/>
              </w:rPr>
            </w:pPr>
            <w:r w:rsidRPr="001E5D0B">
              <w:rPr>
                <w:rFonts w:ascii="Arial" w:hAnsi="Arial" w:cs="Arial"/>
                <w:b/>
                <w:bCs/>
                <w:sz w:val="20"/>
                <w:szCs w:val="20"/>
              </w:rPr>
              <w:t xml:space="preserve">Compliance </w:t>
            </w:r>
          </w:p>
        </w:tc>
      </w:tr>
      <w:tr w:rsidR="002073C9" w:rsidRPr="00904FBA" w14:paraId="07364872" w14:textId="77777777" w:rsidTr="001E5D0B">
        <w:trPr>
          <w:trHeight w:val="120"/>
        </w:trPr>
        <w:tc>
          <w:tcPr>
            <w:tcW w:w="2802" w:type="dxa"/>
          </w:tcPr>
          <w:p w14:paraId="058D491A" w14:textId="77777777" w:rsidR="002073C9" w:rsidRPr="001E5D0B" w:rsidRDefault="002073C9">
            <w:pPr>
              <w:pStyle w:val="Default"/>
              <w:rPr>
                <w:rFonts w:ascii="Arial" w:hAnsi="Arial" w:cs="Arial"/>
                <w:sz w:val="20"/>
                <w:szCs w:val="20"/>
              </w:rPr>
            </w:pPr>
            <w:r w:rsidRPr="001E5D0B">
              <w:rPr>
                <w:rFonts w:ascii="Arial" w:hAnsi="Arial" w:cs="Arial"/>
                <w:sz w:val="20"/>
                <w:szCs w:val="20"/>
              </w:rPr>
              <w:t xml:space="preserve">Compliance with </w:t>
            </w:r>
          </w:p>
        </w:tc>
        <w:tc>
          <w:tcPr>
            <w:tcW w:w="2976" w:type="dxa"/>
          </w:tcPr>
          <w:p w14:paraId="183A14A2" w14:textId="58426B53" w:rsidR="002073C9" w:rsidRPr="001E5D0B" w:rsidRDefault="002073C9">
            <w:pPr>
              <w:pStyle w:val="Default"/>
              <w:rPr>
                <w:rFonts w:ascii="Arial" w:hAnsi="Arial" w:cs="Arial"/>
                <w:sz w:val="20"/>
                <w:szCs w:val="20"/>
              </w:rPr>
            </w:pPr>
            <w:r w:rsidRPr="001E5D0B">
              <w:rPr>
                <w:rFonts w:ascii="Arial" w:hAnsi="Arial" w:cs="Arial"/>
                <w:sz w:val="20"/>
                <w:szCs w:val="20"/>
              </w:rPr>
              <w:t xml:space="preserve">Local legislation </w:t>
            </w:r>
          </w:p>
        </w:tc>
      </w:tr>
    </w:tbl>
    <w:p w14:paraId="111B11A6" w14:textId="77777777" w:rsidR="00904FBA" w:rsidRDefault="00904FB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976"/>
      </w:tblGrid>
      <w:tr w:rsidR="002073C9" w:rsidRPr="00904FBA" w14:paraId="709A9EEE" w14:textId="77777777" w:rsidTr="001E5D0B">
        <w:trPr>
          <w:trHeight w:val="120"/>
        </w:trPr>
        <w:tc>
          <w:tcPr>
            <w:tcW w:w="5778" w:type="dxa"/>
            <w:gridSpan w:val="2"/>
          </w:tcPr>
          <w:p w14:paraId="18FE58A0" w14:textId="77777777" w:rsidR="002073C9" w:rsidRPr="001E5D0B" w:rsidRDefault="002073C9">
            <w:pPr>
              <w:pStyle w:val="Default"/>
              <w:rPr>
                <w:rFonts w:ascii="Arial" w:hAnsi="Arial" w:cs="Arial"/>
                <w:sz w:val="20"/>
                <w:szCs w:val="20"/>
              </w:rPr>
            </w:pPr>
            <w:r w:rsidRPr="001E5D0B">
              <w:rPr>
                <w:rFonts w:ascii="Arial" w:hAnsi="Arial" w:cs="Arial"/>
                <w:b/>
                <w:bCs/>
                <w:sz w:val="20"/>
                <w:szCs w:val="20"/>
              </w:rPr>
              <w:t xml:space="preserve">Document application </w:t>
            </w:r>
          </w:p>
        </w:tc>
      </w:tr>
      <w:tr w:rsidR="002073C9" w:rsidRPr="00904FBA" w14:paraId="6AFBC581" w14:textId="77777777" w:rsidTr="001E5D0B">
        <w:trPr>
          <w:trHeight w:val="120"/>
        </w:trPr>
        <w:tc>
          <w:tcPr>
            <w:tcW w:w="2802" w:type="dxa"/>
          </w:tcPr>
          <w:p w14:paraId="76D00220" w14:textId="77777777" w:rsidR="002073C9" w:rsidRPr="001E5D0B" w:rsidRDefault="002073C9">
            <w:pPr>
              <w:pStyle w:val="Default"/>
              <w:rPr>
                <w:rFonts w:ascii="Arial" w:hAnsi="Arial" w:cs="Arial"/>
                <w:sz w:val="20"/>
                <w:szCs w:val="20"/>
              </w:rPr>
            </w:pPr>
            <w:r w:rsidRPr="001E5D0B">
              <w:rPr>
                <w:rFonts w:ascii="Arial" w:hAnsi="Arial" w:cs="Arial"/>
                <w:sz w:val="20"/>
                <w:szCs w:val="20"/>
              </w:rPr>
              <w:t xml:space="preserve">Group Wide </w:t>
            </w:r>
          </w:p>
        </w:tc>
        <w:tc>
          <w:tcPr>
            <w:tcW w:w="2976" w:type="dxa"/>
          </w:tcPr>
          <w:p w14:paraId="24EE7499" w14:textId="15E752FB" w:rsidR="002073C9" w:rsidRPr="007F7EE0" w:rsidRDefault="007F7EE0">
            <w:pPr>
              <w:pStyle w:val="Default"/>
              <w:rPr>
                <w:rFonts w:ascii="Arial" w:hAnsi="Arial" w:cs="Arial"/>
                <w:sz w:val="20"/>
                <w:szCs w:val="20"/>
                <w:highlight w:val="yellow"/>
              </w:rPr>
            </w:pPr>
            <w:r w:rsidRPr="00151C7C">
              <w:rPr>
                <w:rFonts w:ascii="Arial" w:hAnsi="Arial" w:cs="Arial"/>
                <w:sz w:val="20"/>
                <w:szCs w:val="20"/>
              </w:rPr>
              <w:t>Switzerland only</w:t>
            </w:r>
          </w:p>
        </w:tc>
      </w:tr>
    </w:tbl>
    <w:p w14:paraId="37B13648" w14:textId="77777777" w:rsidR="00904FBA" w:rsidRDefault="00904FB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981"/>
      </w:tblGrid>
      <w:tr w:rsidR="002073C9" w:rsidRPr="00904FBA" w14:paraId="1D70E144" w14:textId="77777777" w:rsidTr="001E5D0B">
        <w:trPr>
          <w:trHeight w:val="120"/>
        </w:trPr>
        <w:tc>
          <w:tcPr>
            <w:tcW w:w="5778" w:type="dxa"/>
            <w:gridSpan w:val="2"/>
          </w:tcPr>
          <w:p w14:paraId="0648444D" w14:textId="77777777" w:rsidR="002073C9" w:rsidRPr="001E5D0B" w:rsidRDefault="002073C9">
            <w:pPr>
              <w:pStyle w:val="Default"/>
              <w:rPr>
                <w:rFonts w:ascii="Arial" w:hAnsi="Arial" w:cs="Arial"/>
                <w:sz w:val="20"/>
                <w:szCs w:val="20"/>
              </w:rPr>
            </w:pPr>
            <w:r w:rsidRPr="001E5D0B">
              <w:rPr>
                <w:rFonts w:ascii="Arial" w:hAnsi="Arial" w:cs="Arial"/>
                <w:b/>
                <w:bCs/>
                <w:sz w:val="20"/>
                <w:szCs w:val="20"/>
              </w:rPr>
              <w:t xml:space="preserve">Version control </w:t>
            </w:r>
          </w:p>
        </w:tc>
      </w:tr>
      <w:tr w:rsidR="00F54141" w:rsidRPr="00904FBA" w14:paraId="6229FE3B" w14:textId="77777777" w:rsidTr="001E5D0B">
        <w:trPr>
          <w:trHeight w:val="120"/>
        </w:trPr>
        <w:tc>
          <w:tcPr>
            <w:tcW w:w="2802" w:type="dxa"/>
          </w:tcPr>
          <w:p w14:paraId="44BB6B54" w14:textId="60196B7A" w:rsidR="00F54141" w:rsidRPr="001E5D0B" w:rsidRDefault="00F54141">
            <w:pPr>
              <w:pStyle w:val="Default"/>
              <w:rPr>
                <w:rFonts w:ascii="Arial" w:hAnsi="Arial" w:cs="Arial"/>
                <w:sz w:val="20"/>
                <w:szCs w:val="20"/>
              </w:rPr>
            </w:pPr>
            <w:r>
              <w:rPr>
                <w:rFonts w:ascii="Arial" w:hAnsi="Arial" w:cs="Arial"/>
                <w:sz w:val="20"/>
                <w:szCs w:val="20"/>
              </w:rPr>
              <w:t>Version</w:t>
            </w:r>
          </w:p>
        </w:tc>
        <w:tc>
          <w:tcPr>
            <w:tcW w:w="2976" w:type="dxa"/>
          </w:tcPr>
          <w:p w14:paraId="65114251" w14:textId="375A8BD6" w:rsidR="00F54141" w:rsidRPr="001E5D0B" w:rsidRDefault="00F54141">
            <w:pPr>
              <w:pStyle w:val="Default"/>
              <w:rPr>
                <w:rFonts w:ascii="Arial" w:hAnsi="Arial" w:cs="Arial"/>
                <w:sz w:val="20"/>
                <w:szCs w:val="20"/>
              </w:rPr>
            </w:pPr>
            <w:r>
              <w:rPr>
                <w:rFonts w:ascii="Arial" w:hAnsi="Arial" w:cs="Arial"/>
                <w:sz w:val="20"/>
                <w:szCs w:val="20"/>
              </w:rPr>
              <w:t>1</w:t>
            </w:r>
          </w:p>
        </w:tc>
      </w:tr>
      <w:tr w:rsidR="002073C9" w:rsidRPr="00904FBA" w14:paraId="43691F0C" w14:textId="77777777" w:rsidTr="001E5D0B">
        <w:trPr>
          <w:trHeight w:val="120"/>
        </w:trPr>
        <w:tc>
          <w:tcPr>
            <w:tcW w:w="2802" w:type="dxa"/>
          </w:tcPr>
          <w:p w14:paraId="0E7EB663" w14:textId="77777777" w:rsidR="002073C9" w:rsidRPr="001E5D0B" w:rsidRDefault="002073C9">
            <w:pPr>
              <w:pStyle w:val="Default"/>
              <w:rPr>
                <w:rFonts w:ascii="Arial" w:hAnsi="Arial" w:cs="Arial"/>
                <w:sz w:val="20"/>
                <w:szCs w:val="20"/>
              </w:rPr>
            </w:pPr>
            <w:r w:rsidRPr="001E5D0B">
              <w:rPr>
                <w:rFonts w:ascii="Arial" w:hAnsi="Arial" w:cs="Arial"/>
                <w:sz w:val="20"/>
                <w:szCs w:val="20"/>
              </w:rPr>
              <w:t xml:space="preserve">Implementation date </w:t>
            </w:r>
          </w:p>
        </w:tc>
        <w:tc>
          <w:tcPr>
            <w:tcW w:w="2976" w:type="dxa"/>
          </w:tcPr>
          <w:p w14:paraId="2E27AEC9" w14:textId="2D661109" w:rsidR="002073C9" w:rsidRPr="001E5D0B" w:rsidRDefault="00AB1646">
            <w:pPr>
              <w:pStyle w:val="Default"/>
              <w:rPr>
                <w:rFonts w:ascii="Arial" w:hAnsi="Arial" w:cs="Arial"/>
                <w:sz w:val="20"/>
                <w:szCs w:val="20"/>
              </w:rPr>
            </w:pPr>
            <w:r w:rsidRPr="00AB1646">
              <w:rPr>
                <w:rFonts w:ascii="Arial" w:hAnsi="Arial" w:cs="Arial"/>
                <w:sz w:val="20"/>
                <w:szCs w:val="20"/>
                <w:highlight w:val="yellow"/>
              </w:rPr>
              <w:t>12/01/2021</w:t>
            </w:r>
          </w:p>
        </w:tc>
      </w:tr>
      <w:tr w:rsidR="00904FBA" w:rsidRPr="00904FBA" w14:paraId="491D7CAE" w14:textId="77777777" w:rsidTr="000846F6">
        <w:trPr>
          <w:trHeight w:val="120"/>
        </w:trPr>
        <w:tc>
          <w:tcPr>
            <w:tcW w:w="2797" w:type="dxa"/>
          </w:tcPr>
          <w:p w14:paraId="63C33AA1" w14:textId="77777777" w:rsidR="00904FBA" w:rsidRPr="00904FBA" w:rsidRDefault="00904FBA">
            <w:pPr>
              <w:pStyle w:val="Default"/>
              <w:rPr>
                <w:rFonts w:ascii="Arial" w:hAnsi="Arial" w:cs="Arial"/>
                <w:sz w:val="20"/>
                <w:szCs w:val="20"/>
              </w:rPr>
            </w:pPr>
            <w:r w:rsidRPr="001E5D0B">
              <w:rPr>
                <w:rFonts w:ascii="Arial" w:hAnsi="Arial" w:cs="Arial"/>
                <w:sz w:val="20"/>
                <w:szCs w:val="20"/>
              </w:rPr>
              <w:t xml:space="preserve">Review date </w:t>
            </w:r>
          </w:p>
        </w:tc>
        <w:tc>
          <w:tcPr>
            <w:tcW w:w="2981" w:type="dxa"/>
          </w:tcPr>
          <w:p w14:paraId="32D8FAE2" w14:textId="29880F64" w:rsidR="00904FBA" w:rsidRPr="001E5D0B" w:rsidRDefault="00904FBA">
            <w:pPr>
              <w:pStyle w:val="Default"/>
              <w:rPr>
                <w:rFonts w:ascii="Arial" w:hAnsi="Arial" w:cs="Arial"/>
                <w:sz w:val="20"/>
                <w:szCs w:val="20"/>
              </w:rPr>
            </w:pPr>
          </w:p>
        </w:tc>
      </w:tr>
    </w:tbl>
    <w:p w14:paraId="48D8F0D1" w14:textId="77777777" w:rsidR="00904FBA" w:rsidRDefault="00904FB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889"/>
      </w:tblGrid>
      <w:tr w:rsidR="00904FBA" w:rsidRPr="00904FBA" w14:paraId="162BC0EB" w14:textId="77777777" w:rsidTr="001E5D0B">
        <w:trPr>
          <w:trHeight w:val="120"/>
        </w:trPr>
        <w:tc>
          <w:tcPr>
            <w:tcW w:w="5778" w:type="dxa"/>
            <w:gridSpan w:val="2"/>
          </w:tcPr>
          <w:p w14:paraId="3E0D1001" w14:textId="30753298" w:rsidR="00904FBA" w:rsidRPr="001E5D0B" w:rsidRDefault="00904FBA">
            <w:pPr>
              <w:pStyle w:val="Default"/>
              <w:rPr>
                <w:rFonts w:ascii="Arial" w:hAnsi="Arial" w:cs="Arial"/>
                <w:b/>
                <w:sz w:val="20"/>
                <w:szCs w:val="20"/>
                <w:u w:val="single"/>
              </w:rPr>
            </w:pPr>
            <w:r w:rsidRPr="001E5D0B">
              <w:rPr>
                <w:rFonts w:ascii="Arial" w:hAnsi="Arial" w:cs="Arial"/>
                <w:b/>
                <w:sz w:val="20"/>
                <w:szCs w:val="20"/>
                <w:u w:val="single"/>
              </w:rPr>
              <w:t>Related documentation</w:t>
            </w:r>
          </w:p>
        </w:tc>
      </w:tr>
      <w:tr w:rsidR="00904FBA" w:rsidRPr="00904FBA" w14:paraId="1985EC36" w14:textId="77777777" w:rsidTr="005F2C39">
        <w:trPr>
          <w:trHeight w:val="120"/>
        </w:trPr>
        <w:tc>
          <w:tcPr>
            <w:tcW w:w="2889" w:type="dxa"/>
          </w:tcPr>
          <w:p w14:paraId="2F6BCAD4" w14:textId="7FE407B3" w:rsidR="00904FBA" w:rsidRPr="00904FBA" w:rsidRDefault="00904FBA" w:rsidP="00904FBA">
            <w:pPr>
              <w:pStyle w:val="Default"/>
              <w:rPr>
                <w:rFonts w:ascii="Arial" w:hAnsi="Arial" w:cs="Arial"/>
                <w:sz w:val="20"/>
                <w:szCs w:val="20"/>
              </w:rPr>
            </w:pPr>
            <w:r w:rsidRPr="001E5D0B">
              <w:rPr>
                <w:rFonts w:ascii="Arial" w:hAnsi="Arial" w:cs="Arial"/>
                <w:sz w:val="20"/>
                <w:szCs w:val="20"/>
              </w:rPr>
              <w:t xml:space="preserve">Related documentation         </w:t>
            </w:r>
            <w:r>
              <w:rPr>
                <w:rFonts w:ascii="Arial" w:hAnsi="Arial" w:cs="Arial"/>
                <w:sz w:val="20"/>
                <w:szCs w:val="20"/>
              </w:rPr>
              <w:t xml:space="preserve">     </w:t>
            </w:r>
          </w:p>
        </w:tc>
        <w:tc>
          <w:tcPr>
            <w:tcW w:w="2889" w:type="dxa"/>
          </w:tcPr>
          <w:p w14:paraId="77A53F9A" w14:textId="66DAE940" w:rsidR="00904FBA" w:rsidRPr="001E5D0B" w:rsidRDefault="00904FBA">
            <w:pPr>
              <w:pStyle w:val="Default"/>
              <w:rPr>
                <w:rFonts w:ascii="Arial" w:hAnsi="Arial" w:cs="Arial"/>
                <w:sz w:val="20"/>
                <w:szCs w:val="20"/>
              </w:rPr>
            </w:pPr>
            <w:r w:rsidRPr="00234346">
              <w:rPr>
                <w:rFonts w:ascii="Arial" w:hAnsi="Arial" w:cs="Arial"/>
                <w:sz w:val="20"/>
                <w:szCs w:val="20"/>
              </w:rPr>
              <w:t>Data Retention Policy</w:t>
            </w:r>
          </w:p>
        </w:tc>
      </w:tr>
    </w:tbl>
    <w:p w14:paraId="7088BA9F" w14:textId="77777777" w:rsidR="00042CDB" w:rsidRPr="00796A82" w:rsidRDefault="00042CDB" w:rsidP="00E90DC4">
      <w:pPr>
        <w:rPr>
          <w:rFonts w:ascii="Arial" w:hAnsi="Arial" w:cs="Arial"/>
        </w:rPr>
      </w:pPr>
    </w:p>
    <w:sectPr w:rsidR="00042CDB" w:rsidRPr="00796A82" w:rsidSect="00F439A3">
      <w:headerReference w:type="default" r:id="rId14"/>
      <w:footerReference w:type="default" r:id="rId15"/>
      <w:pgSz w:w="11907" w:h="16840"/>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2105C" w14:textId="77777777" w:rsidR="003A294B" w:rsidRDefault="003A294B">
      <w:r>
        <w:separator/>
      </w:r>
    </w:p>
  </w:endnote>
  <w:endnote w:type="continuationSeparator" w:id="0">
    <w:p w14:paraId="0F5D7A71" w14:textId="77777777" w:rsidR="003A294B" w:rsidRDefault="003A294B">
      <w:r>
        <w:continuationSeparator/>
      </w:r>
    </w:p>
  </w:endnote>
  <w:endnote w:type="continuationNotice" w:id="1">
    <w:p w14:paraId="75958322" w14:textId="77777777" w:rsidR="003A294B" w:rsidRDefault="003A29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BB18" w14:textId="66EBFA6B" w:rsidR="00796A82" w:rsidRPr="0065606B" w:rsidRDefault="00796A82" w:rsidP="0065606B">
    <w:pPr>
      <w:pStyle w:val="Footer"/>
      <w:spacing w:after="120" w:line="240" w:lineRule="auto"/>
      <w:jc w:val="center"/>
      <w:rPr>
        <w:rFonts w:ascii="Arial" w:hAnsi="Arial" w:cs="Arial"/>
        <w:sz w:val="14"/>
        <w:szCs w:val="14"/>
      </w:rPr>
    </w:pPr>
    <w:r w:rsidRPr="0065606B">
      <w:rPr>
        <w:rFonts w:ascii="Arial" w:hAnsi="Arial" w:cs="Arial"/>
        <w:sz w:val="14"/>
        <w:szCs w:val="14"/>
      </w:rPr>
      <w:t>5 &amp; 7 Diamond Court, Opal Drive, Eastlake Park, Fox Milne, Milton Keynes MK15 0DU, T: 01908 396250,</w:t>
    </w:r>
    <w:r w:rsidR="0065606B" w:rsidRPr="0065606B">
      <w:rPr>
        <w:rFonts w:ascii="Arial" w:hAnsi="Arial" w:cs="Arial"/>
        <w:sz w:val="14"/>
        <w:szCs w:val="14"/>
      </w:rPr>
      <w:t xml:space="preserve"> F: 01908 396251 </w:t>
    </w:r>
    <w:r w:rsidRPr="0065606B">
      <w:rPr>
        <w:rFonts w:ascii="Arial" w:hAnsi="Arial" w:cs="Arial"/>
        <w:sz w:val="14"/>
        <w:szCs w:val="14"/>
      </w:rPr>
      <w:t xml:space="preserve"> </w:t>
    </w:r>
    <w:hyperlink r:id="rId1" w:history="1">
      <w:r w:rsidR="0065606B" w:rsidRPr="0065606B">
        <w:rPr>
          <w:rStyle w:val="Hyperlink"/>
          <w:rFonts w:ascii="Arial" w:hAnsi="Arial" w:cs="Arial"/>
          <w:sz w:val="14"/>
          <w:szCs w:val="14"/>
        </w:rPr>
        <w:t>www.cognitaschools.co.uk</w:t>
      </w:r>
    </w:hyperlink>
  </w:p>
  <w:p w14:paraId="7567153F" w14:textId="20A59747" w:rsidR="0065606B" w:rsidRPr="0065606B" w:rsidRDefault="0065606B" w:rsidP="0065606B">
    <w:pPr>
      <w:pStyle w:val="Footer"/>
      <w:spacing w:after="120" w:line="240" w:lineRule="auto"/>
      <w:jc w:val="center"/>
      <w:rPr>
        <w:rFonts w:ascii="Arial" w:hAnsi="Arial" w:cs="Arial"/>
        <w:sz w:val="14"/>
        <w:szCs w:val="14"/>
      </w:rPr>
    </w:pPr>
    <w:r w:rsidRPr="0065606B">
      <w:rPr>
        <w:rFonts w:ascii="Arial" w:hAnsi="Arial" w:cs="Arial"/>
        <w:sz w:val="14"/>
        <w:szCs w:val="14"/>
      </w:rPr>
      <w:t>Registered in England Cognita Limited No 5280910 Registered Office: Seebeck House, One Seebeck Place, Knowlhill, Milton Keynes MK5 8FR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9B570" w14:textId="5B4F17E8" w:rsidR="00ED2FB1" w:rsidRPr="00AB1646" w:rsidRDefault="000B4954" w:rsidP="00AB1646">
    <w:pPr>
      <w:pStyle w:val="Footer"/>
      <w:jc w:val="left"/>
      <w:rPr>
        <w:rFonts w:ascii="Arial" w:hAnsi="Arial" w:cs="Arial"/>
      </w:rPr>
    </w:pPr>
    <w:r w:rsidRPr="00AB1646">
      <w:rPr>
        <w:rFonts w:ascii="Arial" w:hAnsi="Arial" w:cs="Arial"/>
      </w:rPr>
      <w:t xml:space="preserve">Version 1 </w:t>
    </w:r>
    <w:r w:rsidRPr="00AB1646">
      <w:rPr>
        <w:rFonts w:ascii="Arial" w:hAnsi="Arial" w:cs="Arial"/>
      </w:rPr>
      <w:tab/>
    </w:r>
    <w:r w:rsidRPr="00AB1646">
      <w:rPr>
        <w:rFonts w:ascii="Arial" w:hAnsi="Arial" w:cs="Arial"/>
      </w:rPr>
      <w:tab/>
    </w:r>
    <w:r w:rsidR="00AB1646" w:rsidRPr="00AB1646">
      <w:rPr>
        <w:rFonts w:ascii="Arial" w:hAnsi="Arial" w:cs="Arial"/>
      </w:rPr>
      <w:tab/>
    </w:r>
    <w:r w:rsidR="00AB1646" w:rsidRPr="00AB1646">
      <w:rPr>
        <w:rFonts w:ascii="Arial" w:hAnsi="Arial" w:cs="Arial"/>
      </w:rPr>
      <w:fldChar w:fldCharType="begin"/>
    </w:r>
    <w:r w:rsidR="00AB1646" w:rsidRPr="00AB1646">
      <w:rPr>
        <w:rFonts w:ascii="Arial" w:hAnsi="Arial" w:cs="Arial"/>
      </w:rPr>
      <w:instrText xml:space="preserve"> PAGE   \* MERGEFORMAT </w:instrText>
    </w:r>
    <w:r w:rsidR="00AB1646" w:rsidRPr="00AB1646">
      <w:rPr>
        <w:rFonts w:ascii="Arial" w:hAnsi="Arial" w:cs="Arial"/>
      </w:rPr>
      <w:fldChar w:fldCharType="separate"/>
    </w:r>
    <w:r w:rsidR="00AB1646" w:rsidRPr="00AB1646">
      <w:rPr>
        <w:rFonts w:ascii="Arial" w:hAnsi="Arial" w:cs="Arial"/>
        <w:noProof/>
      </w:rPr>
      <w:t>1</w:t>
    </w:r>
    <w:r w:rsidR="00AB1646" w:rsidRPr="00AB1646">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04B90" w14:textId="77777777" w:rsidR="003A294B" w:rsidRDefault="003A294B">
      <w:r>
        <w:separator/>
      </w:r>
    </w:p>
  </w:footnote>
  <w:footnote w:type="continuationSeparator" w:id="0">
    <w:p w14:paraId="441ADBFC" w14:textId="77777777" w:rsidR="003A294B" w:rsidRDefault="003A294B">
      <w:r>
        <w:continuationSeparator/>
      </w:r>
    </w:p>
  </w:footnote>
  <w:footnote w:type="continuationNotice" w:id="1">
    <w:p w14:paraId="33468FFB" w14:textId="77777777" w:rsidR="003A294B" w:rsidRDefault="003A29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3372" w14:textId="4D4D7B6B" w:rsidR="00ED2FB1" w:rsidRPr="00AB1646" w:rsidRDefault="0065606B">
    <w:pPr>
      <w:pStyle w:val="Header"/>
      <w:rPr>
        <w:rFonts w:ascii="Arial" w:hAnsi="Arial" w:cs="Arial"/>
      </w:rPr>
    </w:pPr>
    <w:r w:rsidRPr="00AB1646">
      <w:rPr>
        <w:rFonts w:ascii="Arial" w:hAnsi="Arial" w:cs="Arial"/>
      </w:rPr>
      <w:t>Data Protection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9620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2E0D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F489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DED5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E03B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22BB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30F1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3262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84A4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B8BB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C65F9"/>
    <w:multiLevelType w:val="multilevel"/>
    <w:tmpl w:val="38987B20"/>
    <w:lvl w:ilvl="0">
      <w:start w:val="1"/>
      <w:numFmt w:val="decimal"/>
      <w:pStyle w:val="AppendixMainHeading"/>
      <w:suff w:val="nothing"/>
      <w:lvlText w:val="Appendix %1"/>
      <w:lvlJc w:val="center"/>
      <w:pPr>
        <w:ind w:left="0" w:firstLine="28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6F43F2"/>
    <w:multiLevelType w:val="singleLevel"/>
    <w:tmpl w:val="EDA8C684"/>
    <w:lvl w:ilvl="0">
      <w:start w:val="1"/>
      <w:numFmt w:val="upperLetter"/>
      <w:pStyle w:val="Recitals"/>
      <w:lvlText w:val="(%1)"/>
      <w:lvlJc w:val="left"/>
      <w:pPr>
        <w:tabs>
          <w:tab w:val="num" w:pos="851"/>
        </w:tabs>
        <w:ind w:left="851" w:hanging="851"/>
      </w:pPr>
      <w:rPr>
        <w:rFonts w:ascii="Tahoma" w:hAnsi="Tahoma"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884EAA"/>
    <w:multiLevelType w:val="hybridMultilevel"/>
    <w:tmpl w:val="13BA2310"/>
    <w:lvl w:ilvl="0" w:tplc="768A14B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CD2EC4"/>
    <w:multiLevelType w:val="multilevel"/>
    <w:tmpl w:val="BCDAA2CC"/>
    <w:lvl w:ilvl="0">
      <w:start w:val="1"/>
      <w:numFmt w:val="decimal"/>
      <w:pStyle w:val="SchedblockPara1"/>
      <w:isLgl/>
      <w:lvlText w:val="%1"/>
      <w:lvlJc w:val="left"/>
      <w:pPr>
        <w:tabs>
          <w:tab w:val="num" w:pos="851"/>
        </w:tabs>
        <w:ind w:left="851" w:hanging="851"/>
      </w:pPr>
      <w:rPr>
        <w:rFonts w:ascii="Tahoma" w:hAnsi="Tahoma" w:hint="default"/>
        <w:color w:val="000000"/>
        <w:sz w:val="20"/>
        <w:szCs w:val="20"/>
        <w:u w:val="none"/>
      </w:rPr>
    </w:lvl>
    <w:lvl w:ilvl="1">
      <w:start w:val="1"/>
      <w:numFmt w:val="decimal"/>
      <w:isLgl/>
      <w:lvlText w:val="%1.%2."/>
      <w:lvlJc w:val="left"/>
      <w:pPr>
        <w:tabs>
          <w:tab w:val="num" w:pos="-1"/>
        </w:tabs>
        <w:ind w:left="-1" w:hanging="850"/>
      </w:pPr>
      <w:rPr>
        <w:rFonts w:ascii="Tahoma" w:hAnsi="Tahoma" w:hint="default"/>
        <w:color w:val="000000"/>
        <w:sz w:val="20"/>
        <w:szCs w:val="20"/>
        <w:u w:val="none"/>
      </w:rPr>
    </w:lvl>
    <w:lvl w:ilvl="2">
      <w:start w:val="1"/>
      <w:numFmt w:val="decimal"/>
      <w:isLgl/>
      <w:lvlText w:val="%1.%2.%3."/>
      <w:lvlJc w:val="left"/>
      <w:pPr>
        <w:tabs>
          <w:tab w:val="num" w:pos="850"/>
        </w:tabs>
        <w:ind w:left="850" w:hanging="851"/>
      </w:pPr>
      <w:rPr>
        <w:rFonts w:ascii="Tahoma" w:hAnsi="Tahoma" w:hint="default"/>
        <w:b w:val="0"/>
        <w:i w:val="0"/>
        <w:color w:val="000000"/>
        <w:sz w:val="20"/>
        <w:szCs w:val="20"/>
        <w:u w:val="none"/>
      </w:rPr>
    </w:lvl>
    <w:lvl w:ilvl="3">
      <w:start w:val="1"/>
      <w:numFmt w:val="decimal"/>
      <w:lvlText w:val="%3.%4.1.1"/>
      <w:lvlJc w:val="left"/>
      <w:pPr>
        <w:tabs>
          <w:tab w:val="num" w:pos="1700"/>
        </w:tabs>
        <w:ind w:left="1700" w:hanging="850"/>
      </w:pPr>
      <w:rPr>
        <w:rFonts w:ascii="Tahoma" w:hAnsi="Tahoma" w:hint="default"/>
        <w:b w:val="0"/>
        <w:i w:val="0"/>
        <w:color w:val="000000"/>
        <w:sz w:val="20"/>
        <w:szCs w:val="20"/>
        <w:u w:val="none"/>
      </w:rPr>
    </w:lvl>
    <w:lvl w:ilvl="4">
      <w:start w:val="1"/>
      <w:numFmt w:val="lowerRoman"/>
      <w:lvlText w:val="(%5)"/>
      <w:lvlJc w:val="left"/>
      <w:pPr>
        <w:tabs>
          <w:tab w:val="num" w:pos="2551"/>
        </w:tabs>
        <w:ind w:left="2551" w:hanging="851"/>
      </w:pPr>
      <w:rPr>
        <w:rFonts w:ascii="Arial" w:hAnsi="Arial" w:hint="default"/>
        <w:b w:val="0"/>
        <w:i w:val="0"/>
        <w:color w:val="auto"/>
        <w:sz w:val="20"/>
        <w:u w:val="none"/>
      </w:rPr>
    </w:lvl>
    <w:lvl w:ilvl="5">
      <w:start w:val="1"/>
      <w:numFmt w:val="upperLetter"/>
      <w:lvlText w:val="(%6)"/>
      <w:lvlJc w:val="left"/>
      <w:pPr>
        <w:tabs>
          <w:tab w:val="num" w:pos="3401"/>
        </w:tabs>
        <w:ind w:left="3401" w:hanging="850"/>
      </w:pPr>
      <w:rPr>
        <w:rFonts w:ascii="Arial" w:hAnsi="Arial" w:hint="default"/>
        <w:b w:val="0"/>
        <w:i w:val="0"/>
        <w:color w:val="000000"/>
        <w:sz w:val="20"/>
        <w:u w:val="none"/>
      </w:rPr>
    </w:lvl>
    <w:lvl w:ilvl="6">
      <w:start w:val="1"/>
      <w:numFmt w:val="none"/>
      <w:lvlText w:val=""/>
      <w:lvlJc w:val="left"/>
      <w:pPr>
        <w:tabs>
          <w:tab w:val="num" w:pos="1538"/>
        </w:tabs>
        <w:ind w:left="1538" w:hanging="1080"/>
      </w:pPr>
      <w:rPr>
        <w:rFonts w:hint="default"/>
      </w:rPr>
    </w:lvl>
    <w:lvl w:ilvl="7">
      <w:start w:val="1"/>
      <w:numFmt w:val="none"/>
      <w:lvlText w:val=""/>
      <w:lvlJc w:val="left"/>
      <w:pPr>
        <w:tabs>
          <w:tab w:val="num" w:pos="2042"/>
        </w:tabs>
        <w:ind w:left="2042" w:hanging="1224"/>
      </w:pPr>
      <w:rPr>
        <w:rFonts w:hint="default"/>
      </w:rPr>
    </w:lvl>
    <w:lvl w:ilvl="8">
      <w:start w:val="1"/>
      <w:numFmt w:val="none"/>
      <w:lvlText w:val=""/>
      <w:lvlJc w:val="left"/>
      <w:pPr>
        <w:tabs>
          <w:tab w:val="num" w:pos="2618"/>
        </w:tabs>
        <w:ind w:left="2618" w:hanging="1440"/>
      </w:pPr>
      <w:rPr>
        <w:rFonts w:hint="default"/>
      </w:rPr>
    </w:lvl>
  </w:abstractNum>
  <w:abstractNum w:abstractNumId="15" w15:restartNumberingAfterBreak="0">
    <w:nsid w:val="14F95554"/>
    <w:multiLevelType w:val="multilevel"/>
    <w:tmpl w:val="B8926D0C"/>
    <w:lvl w:ilvl="0">
      <w:start w:val="1"/>
      <w:numFmt w:val="decimal"/>
      <w:pStyle w:val="BlockParagraph1"/>
      <w:isLgl/>
      <w:lvlText w:val="%1"/>
      <w:lvlJc w:val="left"/>
      <w:pPr>
        <w:tabs>
          <w:tab w:val="num" w:pos="851"/>
        </w:tabs>
        <w:ind w:left="851" w:hanging="851"/>
      </w:pPr>
      <w:rPr>
        <w:rFonts w:ascii="Tahoma" w:hAnsi="Tahoma" w:hint="default"/>
        <w:b w:val="0"/>
        <w:i w:val="0"/>
        <w:sz w:val="20"/>
      </w:rPr>
    </w:lvl>
    <w:lvl w:ilvl="1">
      <w:start w:val="1"/>
      <w:numFmt w:val="decimal"/>
      <w:pStyle w:val="BlockParagraph11"/>
      <w:isLgl/>
      <w:lvlText w:val="%1.%2"/>
      <w:lvlJc w:val="left"/>
      <w:pPr>
        <w:tabs>
          <w:tab w:val="num" w:pos="851"/>
        </w:tabs>
        <w:ind w:left="851" w:hanging="851"/>
      </w:pPr>
      <w:rPr>
        <w:rFonts w:ascii="Tahoma" w:hAnsi="Tahoma" w:hint="default"/>
        <w:b w:val="0"/>
        <w:i w:val="0"/>
        <w:sz w:val="20"/>
      </w:rPr>
    </w:lvl>
    <w:lvl w:ilvl="2">
      <w:start w:val="1"/>
      <w:numFmt w:val="decimal"/>
      <w:pStyle w:val="BlockParagraph111"/>
      <w:lvlText w:val="%1.%2.%3"/>
      <w:lvlJc w:val="left"/>
      <w:pPr>
        <w:tabs>
          <w:tab w:val="num" w:pos="1701"/>
        </w:tabs>
        <w:ind w:left="1701" w:hanging="850"/>
      </w:pPr>
      <w:rPr>
        <w:rFonts w:ascii="Tahoma" w:hAnsi="Tahoma" w:hint="default"/>
        <w:b w:val="0"/>
        <w:i w:val="0"/>
        <w:sz w:val="20"/>
      </w:rPr>
    </w:lvl>
    <w:lvl w:ilvl="3">
      <w:start w:val="1"/>
      <w:numFmt w:val="decimal"/>
      <w:pStyle w:val="BlockParagraph1111"/>
      <w:isLgl/>
      <w:lvlText w:val="%1.%2.%3.%4"/>
      <w:lvlJc w:val="left"/>
      <w:pPr>
        <w:tabs>
          <w:tab w:val="num" w:pos="1701"/>
        </w:tabs>
        <w:ind w:left="1701" w:hanging="850"/>
      </w:pPr>
      <w:rPr>
        <w:rFonts w:ascii="Tahoma" w:hAnsi="Tahoma" w:hint="default"/>
        <w:b w:val="0"/>
        <w:i w:val="0"/>
        <w:sz w:val="20"/>
      </w:rPr>
    </w:lvl>
    <w:lvl w:ilvl="4">
      <w:start w:val="1"/>
      <w:numFmt w:val="decimal"/>
      <w:lvlText w:val="%1.%2.%3.%4.%5"/>
      <w:lvlJc w:val="left"/>
      <w:pPr>
        <w:tabs>
          <w:tab w:val="num" w:pos="3119"/>
        </w:tabs>
        <w:ind w:left="3119" w:hanging="1417"/>
      </w:pPr>
      <w:rPr>
        <w:rFonts w:ascii="Tahoma" w:hAnsi="Tahoma" w:hint="default"/>
        <w:b w:val="0"/>
        <w:i w:val="0"/>
        <w:sz w:val="20"/>
      </w:rPr>
    </w:lvl>
    <w:lvl w:ilvl="5">
      <w:start w:val="1"/>
      <w:numFmt w:val="decimal"/>
      <w:lvlText w:val="%1.%2.%3.%4.%5.%6"/>
      <w:lvlJc w:val="left"/>
      <w:pPr>
        <w:tabs>
          <w:tab w:val="num" w:pos="3403"/>
        </w:tabs>
        <w:ind w:left="3403" w:hanging="851"/>
      </w:pPr>
      <w:rPr>
        <w:rFonts w:hint="default"/>
      </w:rPr>
    </w:lvl>
    <w:lvl w:ilvl="6">
      <w:start w:val="1"/>
      <w:numFmt w:val="decimal"/>
      <w:lvlText w:val="%1.%2.%3.%4.%5.%6.%7"/>
      <w:lvlJc w:val="left"/>
      <w:pPr>
        <w:tabs>
          <w:tab w:val="num" w:pos="3403"/>
        </w:tabs>
        <w:ind w:left="3403" w:hanging="851"/>
      </w:pPr>
      <w:rPr>
        <w:rFonts w:hint="default"/>
      </w:rPr>
    </w:lvl>
    <w:lvl w:ilvl="7">
      <w:start w:val="1"/>
      <w:numFmt w:val="decimal"/>
      <w:isLgl/>
      <w:lvlText w:val="%1.%2.%3.%4.%5.%6.%7.%8"/>
      <w:lvlJc w:val="left"/>
      <w:pPr>
        <w:tabs>
          <w:tab w:val="num" w:pos="5531"/>
        </w:tabs>
        <w:ind w:left="4595" w:hanging="1224"/>
      </w:pPr>
      <w:rPr>
        <w:rFonts w:hint="default"/>
      </w:rPr>
    </w:lvl>
    <w:lvl w:ilvl="8">
      <w:start w:val="1"/>
      <w:numFmt w:val="decimal"/>
      <w:isLgl/>
      <w:lvlText w:val="%1.%2.%3.%4.%5.%6.%7.%8.%9."/>
      <w:lvlJc w:val="left"/>
      <w:pPr>
        <w:tabs>
          <w:tab w:val="num" w:pos="6251"/>
        </w:tabs>
        <w:ind w:left="5171" w:hanging="1440"/>
      </w:pPr>
      <w:rPr>
        <w:rFonts w:hint="default"/>
      </w:rPr>
    </w:lvl>
  </w:abstractNum>
  <w:abstractNum w:abstractNumId="16" w15:restartNumberingAfterBreak="0">
    <w:nsid w:val="1D1D0A5E"/>
    <w:multiLevelType w:val="multilevel"/>
    <w:tmpl w:val="93361F96"/>
    <w:styleLink w:val="111111"/>
    <w:lvl w:ilvl="0">
      <w:start w:val="1"/>
      <w:numFmt w:val="decimal"/>
      <w:lvlText w:val="%1."/>
      <w:lvlJc w:val="left"/>
      <w:pPr>
        <w:tabs>
          <w:tab w:val="num" w:pos="360"/>
        </w:tabs>
        <w:ind w:left="360" w:hanging="360"/>
      </w:pPr>
      <w:rPr>
        <w:rFonts w:ascii="Tahoma" w:hAnsi="Tahoma"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5F977A3"/>
    <w:multiLevelType w:val="hybridMultilevel"/>
    <w:tmpl w:val="166214E4"/>
    <w:lvl w:ilvl="0" w:tplc="81089908">
      <w:start w:val="1"/>
      <w:numFmt w:val="upperLetter"/>
      <w:pStyle w:val="BlockParagraph1111a"/>
      <w:lvlText w:val="(%1)"/>
      <w:lvlJc w:val="left"/>
      <w:pPr>
        <w:tabs>
          <w:tab w:val="num" w:pos="2552"/>
        </w:tabs>
        <w:ind w:left="2552" w:hanging="851"/>
      </w:pPr>
      <w:rPr>
        <w:rFonts w:ascii="Tahoma" w:hAnsi="Tahoma" w:hint="default"/>
        <w:b w:val="0"/>
        <w:i w:val="0"/>
        <w:caps w:val="0"/>
        <w:strike w:val="0"/>
        <w:dstrike w:val="0"/>
        <w:vanish w:val="0"/>
        <w:color w:val="auto"/>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8" w15:restartNumberingAfterBreak="0">
    <w:nsid w:val="26152833"/>
    <w:multiLevelType w:val="multilevel"/>
    <w:tmpl w:val="199821AE"/>
    <w:styleLink w:val="ArticleSection"/>
    <w:lvl w:ilvl="0">
      <w:start w:val="1"/>
      <w:numFmt w:val="upperRoman"/>
      <w:lvlText w:val="Article %1."/>
      <w:lvlJc w:val="left"/>
      <w:pPr>
        <w:tabs>
          <w:tab w:val="num" w:pos="1440"/>
        </w:tabs>
        <w:ind w:left="0" w:firstLine="0"/>
      </w:pPr>
      <w:rPr>
        <w:rFonts w:ascii="Tahoma" w:hAnsi="Tahoma"/>
        <w:sz w:val="20"/>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623402B"/>
    <w:multiLevelType w:val="multilevel"/>
    <w:tmpl w:val="1FEAA294"/>
    <w:lvl w:ilvl="0">
      <w:start w:val="1"/>
      <w:numFmt w:val="decimal"/>
      <w:pStyle w:val="Blockparagraph111ai"/>
      <w:isLgl/>
      <w:lvlText w:val="%1"/>
      <w:lvlJc w:val="left"/>
      <w:pPr>
        <w:tabs>
          <w:tab w:val="num" w:pos="851"/>
        </w:tabs>
        <w:ind w:left="851" w:hanging="851"/>
      </w:pPr>
      <w:rPr>
        <w:rFonts w:ascii="Arial" w:hAnsi="Arial" w:hint="default"/>
        <w:b w:val="0"/>
        <w:i w:val="0"/>
        <w:color w:val="auto"/>
        <w:sz w:val="20"/>
        <w:u w:val="none"/>
      </w:rPr>
    </w:lvl>
    <w:lvl w:ilvl="1">
      <w:start w:val="1"/>
      <w:numFmt w:val="decimal"/>
      <w:isLgl/>
      <w:lvlText w:val="%1.%2"/>
      <w:lvlJc w:val="left"/>
      <w:pPr>
        <w:tabs>
          <w:tab w:val="num" w:pos="1701"/>
        </w:tabs>
        <w:ind w:left="1701" w:hanging="850"/>
      </w:pPr>
      <w:rPr>
        <w:rFonts w:ascii="Arial" w:hAnsi="Arial" w:hint="default"/>
        <w:b w:val="0"/>
        <w:i w:val="0"/>
        <w:color w:val="000000"/>
        <w:sz w:val="20"/>
        <w:u w:val="none"/>
      </w:rPr>
    </w:lvl>
    <w:lvl w:ilvl="2">
      <w:start w:val="1"/>
      <w:numFmt w:val="decimal"/>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Blockparagraph111ai"/>
      <w:lvlText w:val="(%5)"/>
      <w:lvlJc w:val="left"/>
      <w:pPr>
        <w:tabs>
          <w:tab w:val="num" w:pos="4253"/>
        </w:tabs>
        <w:ind w:left="4253" w:hanging="851"/>
      </w:pPr>
      <w:rPr>
        <w:rFonts w:ascii="Arial" w:hAnsi="Arial" w:hint="default"/>
        <w:b w:val="0"/>
        <w:i w:val="0"/>
        <w:color w:val="000000"/>
        <w:sz w:val="20"/>
        <w:u w:val="none"/>
      </w:rPr>
    </w:lvl>
    <w:lvl w:ilvl="5">
      <w:start w:val="1"/>
      <w:numFmt w:val="upperLetter"/>
      <w:lvlText w:val="(%6)"/>
      <w:lvlJc w:val="left"/>
      <w:pPr>
        <w:tabs>
          <w:tab w:val="num" w:pos="5103"/>
        </w:tabs>
        <w:ind w:left="5103" w:hanging="85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7261533"/>
    <w:multiLevelType w:val="hybridMultilevel"/>
    <w:tmpl w:val="16DE9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6F7F07"/>
    <w:multiLevelType w:val="hybridMultilevel"/>
    <w:tmpl w:val="E81031B6"/>
    <w:lvl w:ilvl="0" w:tplc="6BEC93B2">
      <w:start w:val="1"/>
      <w:numFmt w:val="bullet"/>
      <w:pStyle w:val="Bullets"/>
      <w:lvlText w:val=""/>
      <w:lvlJc w:val="left"/>
      <w:pPr>
        <w:tabs>
          <w:tab w:val="num" w:pos="851"/>
        </w:tabs>
        <w:ind w:left="851" w:hanging="851"/>
      </w:pPr>
      <w:rPr>
        <w:rFonts w:ascii="Symbol" w:hAnsi="Symbol" w:hint="default"/>
        <w:b w:val="0"/>
        <w:i w:val="0"/>
        <w:color w:val="auto"/>
        <w:sz w:val="20"/>
        <w:u w:val="none"/>
      </w:rPr>
    </w:lvl>
    <w:lvl w:ilvl="1" w:tplc="7E3068C8" w:tentative="1">
      <w:start w:val="1"/>
      <w:numFmt w:val="bullet"/>
      <w:lvlText w:val="o"/>
      <w:lvlJc w:val="left"/>
      <w:pPr>
        <w:tabs>
          <w:tab w:val="num" w:pos="1440"/>
        </w:tabs>
        <w:ind w:left="1440" w:hanging="360"/>
      </w:pPr>
      <w:rPr>
        <w:rFonts w:ascii="Courier New" w:hAnsi="Courier New" w:hint="default"/>
      </w:rPr>
    </w:lvl>
    <w:lvl w:ilvl="2" w:tplc="381603F6" w:tentative="1">
      <w:start w:val="1"/>
      <w:numFmt w:val="bullet"/>
      <w:lvlText w:val=""/>
      <w:lvlJc w:val="left"/>
      <w:pPr>
        <w:tabs>
          <w:tab w:val="num" w:pos="2160"/>
        </w:tabs>
        <w:ind w:left="2160" w:hanging="360"/>
      </w:pPr>
      <w:rPr>
        <w:rFonts w:ascii="Wingdings" w:hAnsi="Wingdings" w:hint="default"/>
      </w:rPr>
    </w:lvl>
    <w:lvl w:ilvl="3" w:tplc="5C30343C" w:tentative="1">
      <w:start w:val="1"/>
      <w:numFmt w:val="bullet"/>
      <w:lvlText w:val=""/>
      <w:lvlJc w:val="left"/>
      <w:pPr>
        <w:tabs>
          <w:tab w:val="num" w:pos="2880"/>
        </w:tabs>
        <w:ind w:left="2880" w:hanging="360"/>
      </w:pPr>
      <w:rPr>
        <w:rFonts w:ascii="Symbol" w:hAnsi="Symbol" w:hint="default"/>
      </w:rPr>
    </w:lvl>
    <w:lvl w:ilvl="4" w:tplc="4DDC716A" w:tentative="1">
      <w:start w:val="1"/>
      <w:numFmt w:val="bullet"/>
      <w:lvlText w:val="o"/>
      <w:lvlJc w:val="left"/>
      <w:pPr>
        <w:tabs>
          <w:tab w:val="num" w:pos="3600"/>
        </w:tabs>
        <w:ind w:left="3600" w:hanging="360"/>
      </w:pPr>
      <w:rPr>
        <w:rFonts w:ascii="Courier New" w:hAnsi="Courier New" w:hint="default"/>
      </w:rPr>
    </w:lvl>
    <w:lvl w:ilvl="5" w:tplc="8E4C95C6" w:tentative="1">
      <w:start w:val="1"/>
      <w:numFmt w:val="bullet"/>
      <w:lvlText w:val=""/>
      <w:lvlJc w:val="left"/>
      <w:pPr>
        <w:tabs>
          <w:tab w:val="num" w:pos="4320"/>
        </w:tabs>
        <w:ind w:left="4320" w:hanging="360"/>
      </w:pPr>
      <w:rPr>
        <w:rFonts w:ascii="Wingdings" w:hAnsi="Wingdings" w:hint="default"/>
      </w:rPr>
    </w:lvl>
    <w:lvl w:ilvl="6" w:tplc="316A2BEE" w:tentative="1">
      <w:start w:val="1"/>
      <w:numFmt w:val="bullet"/>
      <w:lvlText w:val=""/>
      <w:lvlJc w:val="left"/>
      <w:pPr>
        <w:tabs>
          <w:tab w:val="num" w:pos="5040"/>
        </w:tabs>
        <w:ind w:left="5040" w:hanging="360"/>
      </w:pPr>
      <w:rPr>
        <w:rFonts w:ascii="Symbol" w:hAnsi="Symbol" w:hint="default"/>
      </w:rPr>
    </w:lvl>
    <w:lvl w:ilvl="7" w:tplc="8CBC954A" w:tentative="1">
      <w:start w:val="1"/>
      <w:numFmt w:val="bullet"/>
      <w:lvlText w:val="o"/>
      <w:lvlJc w:val="left"/>
      <w:pPr>
        <w:tabs>
          <w:tab w:val="num" w:pos="5760"/>
        </w:tabs>
        <w:ind w:left="5760" w:hanging="360"/>
      </w:pPr>
      <w:rPr>
        <w:rFonts w:ascii="Courier New" w:hAnsi="Courier New" w:hint="default"/>
      </w:rPr>
    </w:lvl>
    <w:lvl w:ilvl="8" w:tplc="A7E8F52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E07C76"/>
    <w:multiLevelType w:val="multilevel"/>
    <w:tmpl w:val="5CA4831A"/>
    <w:lvl w:ilvl="0">
      <w:start w:val="1"/>
      <w:numFmt w:val="decimal"/>
      <w:isLgl/>
      <w:lvlText w:val="%1"/>
      <w:lvlJc w:val="left"/>
      <w:pPr>
        <w:tabs>
          <w:tab w:val="num" w:pos="1085"/>
        </w:tabs>
        <w:ind w:left="1085" w:hanging="851"/>
      </w:pPr>
      <w:rPr>
        <w:rFonts w:ascii="CG Omega" w:hAnsi="CG Omega" w:hint="default"/>
        <w:b w:val="0"/>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85"/>
        </w:tabs>
        <w:ind w:left="1085" w:hanging="851"/>
      </w:pPr>
      <w:rPr>
        <w:rFonts w:ascii="CG Omega" w:hAnsi="CG Omega" w:hint="default"/>
        <w:b w:val="0"/>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368"/>
        </w:tabs>
        <w:ind w:left="1935" w:hanging="1077"/>
      </w:pPr>
      <w:rPr>
        <w:rFonts w:ascii="CG Omega" w:hAnsi="CG Omega" w:hint="default"/>
        <w:b w:val="0"/>
        <w:i w:val="0"/>
        <w:color w:val="000000"/>
        <w:sz w:val="22"/>
        <w:szCs w:val="22"/>
        <w:u w:val="none"/>
      </w:rPr>
    </w:lvl>
    <w:lvl w:ilvl="3">
      <w:start w:val="1"/>
      <w:numFmt w:val="decimal"/>
      <w:lvlText w:val="%3.%1.%2.%4"/>
      <w:lvlJc w:val="left"/>
      <w:pPr>
        <w:tabs>
          <w:tab w:val="num" w:pos="1368"/>
        </w:tabs>
        <w:ind w:left="1935" w:hanging="1077"/>
      </w:pPr>
      <w:rPr>
        <w:rFonts w:ascii="CG Omega" w:hAnsi="CG Omega"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aragraph11111"/>
      <w:lvlText w:val="%1.%2.%3.%4.%5"/>
      <w:lvlJc w:val="left"/>
      <w:pPr>
        <w:tabs>
          <w:tab w:val="num" w:pos="1368"/>
        </w:tabs>
        <w:ind w:left="1935" w:hanging="1077"/>
      </w:pPr>
      <w:rPr>
        <w:rFonts w:ascii="CG Omega" w:hAnsi="CG Omega" w:hint="default"/>
        <w:b w:val="0"/>
        <w:i w:val="0"/>
        <w:color w:val="000000"/>
        <w:sz w:val="22"/>
        <w:szCs w:val="22"/>
        <w:u w:val="none"/>
      </w:rPr>
    </w:lvl>
    <w:lvl w:ilvl="5">
      <w:start w:val="1"/>
      <w:numFmt w:val="upperLetter"/>
      <w:lvlText w:val="(%6)"/>
      <w:lvlJc w:val="left"/>
      <w:pPr>
        <w:tabs>
          <w:tab w:val="num" w:pos="4487"/>
        </w:tabs>
        <w:ind w:left="4487" w:hanging="851"/>
      </w:pPr>
      <w:rPr>
        <w:rFonts w:ascii="Arial" w:hAnsi="Arial" w:hint="default"/>
        <w:b w:val="0"/>
        <w:i w:val="0"/>
        <w:color w:val="000000"/>
        <w:sz w:val="20"/>
        <w:u w:val="none"/>
      </w:rPr>
    </w:lvl>
    <w:lvl w:ilvl="6">
      <w:start w:val="1"/>
      <w:numFmt w:val="decimal"/>
      <w:lvlText w:val="%7."/>
      <w:lvlJc w:val="left"/>
      <w:pPr>
        <w:tabs>
          <w:tab w:val="num" w:pos="2754"/>
        </w:tabs>
        <w:ind w:left="2754" w:hanging="360"/>
      </w:pPr>
      <w:rPr>
        <w:rFonts w:hint="default"/>
      </w:rPr>
    </w:lvl>
    <w:lvl w:ilvl="7">
      <w:start w:val="1"/>
      <w:numFmt w:val="lowerLetter"/>
      <w:lvlText w:val="%8."/>
      <w:lvlJc w:val="left"/>
      <w:pPr>
        <w:tabs>
          <w:tab w:val="num" w:pos="3114"/>
        </w:tabs>
        <w:ind w:left="3114" w:hanging="360"/>
      </w:pPr>
      <w:rPr>
        <w:rFonts w:hint="default"/>
      </w:rPr>
    </w:lvl>
    <w:lvl w:ilvl="8">
      <w:start w:val="1"/>
      <w:numFmt w:val="lowerRoman"/>
      <w:lvlText w:val="%9."/>
      <w:lvlJc w:val="left"/>
      <w:pPr>
        <w:tabs>
          <w:tab w:val="num" w:pos="3474"/>
        </w:tabs>
        <w:ind w:left="3474" w:hanging="360"/>
      </w:pPr>
      <w:rPr>
        <w:rFonts w:hint="default"/>
      </w:rPr>
    </w:lvl>
  </w:abstractNum>
  <w:abstractNum w:abstractNumId="23" w15:restartNumberingAfterBreak="0">
    <w:nsid w:val="2CD345D8"/>
    <w:multiLevelType w:val="multilevel"/>
    <w:tmpl w:val="8C0628A2"/>
    <w:lvl w:ilvl="0">
      <w:start w:val="1"/>
      <w:numFmt w:val="decimal"/>
      <w:pStyle w:val="SCHEDPARA1"/>
      <w:isLgl/>
      <w:lvlText w:val="%1"/>
      <w:lvlJc w:val="left"/>
      <w:pPr>
        <w:tabs>
          <w:tab w:val="num" w:pos="851"/>
        </w:tabs>
        <w:ind w:left="851" w:hanging="851"/>
      </w:pPr>
      <w:rPr>
        <w:rFonts w:ascii="Tahoma" w:hAnsi="Tahoma" w:hint="default"/>
        <w:b/>
        <w:i w:val="0"/>
        <w:color w:val="000000"/>
        <w:sz w:val="20"/>
        <w:szCs w:val="22"/>
        <w:u w:val="none"/>
      </w:rPr>
    </w:lvl>
    <w:lvl w:ilvl="1">
      <w:start w:val="1"/>
      <w:numFmt w:val="decimal"/>
      <w:pStyle w:val="SchedPara11"/>
      <w:isLgl/>
      <w:lvlText w:val="%1.%2"/>
      <w:lvlJc w:val="left"/>
      <w:pPr>
        <w:tabs>
          <w:tab w:val="num" w:pos="851"/>
        </w:tabs>
        <w:ind w:left="851" w:hanging="851"/>
      </w:pPr>
      <w:rPr>
        <w:rFonts w:ascii="Tahoma" w:hAnsi="Tahoma" w:cs="Tahoma" w:hint="default"/>
        <w:color w:val="000000"/>
        <w:sz w:val="20"/>
        <w:szCs w:val="20"/>
        <w:u w:val="none"/>
      </w:rPr>
    </w:lvl>
    <w:lvl w:ilvl="2">
      <w:start w:val="1"/>
      <w:numFmt w:val="decimal"/>
      <w:pStyle w:val="SchedPara111"/>
      <w:isLgl/>
      <w:lvlText w:val="%1.%2.%3"/>
      <w:lvlJc w:val="left"/>
      <w:pPr>
        <w:tabs>
          <w:tab w:val="num" w:pos="1701"/>
        </w:tabs>
        <w:ind w:left="1701" w:hanging="850"/>
      </w:pPr>
      <w:rPr>
        <w:rFonts w:ascii="Tahoma" w:hAnsi="Tahoma" w:hint="default"/>
        <w:b w:val="0"/>
        <w:i w:val="0"/>
        <w:color w:val="000000"/>
        <w:sz w:val="20"/>
        <w:szCs w:val="22"/>
        <w:u w:val="none"/>
      </w:rPr>
    </w:lvl>
    <w:lvl w:ilvl="3">
      <w:start w:val="1"/>
      <w:numFmt w:val="decimal"/>
      <w:pStyle w:val="SchedPara1111"/>
      <w:lvlText w:val="%1.%2.%3.%4"/>
      <w:lvlJc w:val="left"/>
      <w:pPr>
        <w:tabs>
          <w:tab w:val="num" w:pos="1701"/>
        </w:tabs>
        <w:ind w:left="1701" w:hanging="850"/>
      </w:pPr>
      <w:rPr>
        <w:rFonts w:ascii="Tahoma" w:hAnsi="Tahoma" w:hint="default"/>
        <w:b w:val="0"/>
        <w:i w:val="0"/>
        <w:color w:val="000000"/>
        <w:sz w:val="20"/>
        <w:szCs w:val="22"/>
        <w:u w:val="none"/>
      </w:rPr>
    </w:lvl>
    <w:lvl w:ilvl="4">
      <w:start w:val="1"/>
      <w:numFmt w:val="upperLetter"/>
      <w:pStyle w:val="SchedPara1111a"/>
      <w:lvlText w:val="(%5)"/>
      <w:lvlJc w:val="left"/>
      <w:pPr>
        <w:tabs>
          <w:tab w:val="num" w:pos="2552"/>
        </w:tabs>
        <w:ind w:left="2552" w:hanging="851"/>
      </w:pPr>
      <w:rPr>
        <w:rFonts w:ascii="Tahoma" w:hAnsi="Tahoma" w:hint="default"/>
        <w:b w:val="0"/>
        <w:i w:val="0"/>
        <w:color w:val="000000"/>
        <w:sz w:val="20"/>
        <w:szCs w:val="22"/>
        <w:u w:val="none"/>
      </w:rPr>
    </w:lvl>
    <w:lvl w:ilvl="5">
      <w:start w:val="1"/>
      <w:numFmt w:val="upperLetter"/>
      <w:lvlText w:val="(%6)"/>
      <w:lvlJc w:val="left"/>
      <w:pPr>
        <w:tabs>
          <w:tab w:val="num" w:pos="5104"/>
        </w:tabs>
        <w:ind w:left="5104" w:hanging="851"/>
      </w:pPr>
      <w:rPr>
        <w:rFonts w:ascii="Arial" w:hAnsi="Arial" w:hint="default"/>
        <w:b w:val="0"/>
        <w:i w:val="0"/>
        <w:color w:val="000000"/>
        <w:sz w:val="20"/>
        <w:u w:val="none"/>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4"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81BA3"/>
    <w:multiLevelType w:val="multilevel"/>
    <w:tmpl w:val="54B4D41A"/>
    <w:lvl w:ilvl="0">
      <w:start w:val="1"/>
      <w:numFmt w:val="decimal"/>
      <w:isLgl/>
      <w:lvlText w:val="%1"/>
      <w:lvlJc w:val="left"/>
      <w:pPr>
        <w:tabs>
          <w:tab w:val="num" w:pos="851"/>
        </w:tabs>
        <w:ind w:left="851" w:hanging="851"/>
      </w:pPr>
      <w:rPr>
        <w:rFonts w:ascii="Tahoma" w:hAnsi="Tahoma" w:hint="default"/>
        <w:b w:val="0"/>
        <w:i w:val="0"/>
        <w:color w:val="auto"/>
        <w:sz w:val="20"/>
        <w:szCs w:val="22"/>
        <w:u w:val="none"/>
      </w:rPr>
    </w:lvl>
    <w:lvl w:ilvl="1">
      <w:start w:val="1"/>
      <w:numFmt w:val="decimal"/>
      <w:pStyle w:val="SchedblockPara11"/>
      <w:isLgl/>
      <w:lvlText w:val="%2.%1"/>
      <w:lvlJc w:val="left"/>
      <w:pPr>
        <w:tabs>
          <w:tab w:val="num" w:pos="851"/>
        </w:tabs>
        <w:ind w:left="851" w:hanging="851"/>
      </w:pPr>
      <w:rPr>
        <w:rFonts w:ascii="Tahoma" w:hAnsi="Tahoma" w:hint="default"/>
        <w:b w:val="0"/>
        <w:i w:val="0"/>
        <w:caps w:val="0"/>
        <w:color w:val="000000"/>
        <w:sz w:val="20"/>
        <w:szCs w:val="20"/>
        <w:u w:val="none"/>
      </w:rPr>
    </w:lvl>
    <w:lvl w:ilvl="2">
      <w:start w:val="1"/>
      <w:numFmt w:val="decimal"/>
      <w:lvlRestart w:val="1"/>
      <w:pStyle w:val="SchedblockPara111"/>
      <w:isLgl/>
      <w:lvlText w:val="%2.%1.%3"/>
      <w:lvlJc w:val="left"/>
      <w:pPr>
        <w:tabs>
          <w:tab w:val="num" w:pos="1701"/>
        </w:tabs>
        <w:ind w:left="1701" w:hanging="850"/>
      </w:pPr>
      <w:rPr>
        <w:rFonts w:ascii="Tahoma" w:hAnsi="Tahoma" w:hint="default"/>
        <w:b w:val="0"/>
        <w:i w:val="0"/>
        <w:color w:val="000000"/>
        <w:sz w:val="20"/>
        <w:szCs w:val="20"/>
        <w:u w:val="none"/>
      </w:rPr>
    </w:lvl>
    <w:lvl w:ilvl="3">
      <w:start w:val="1"/>
      <w:numFmt w:val="decimal"/>
      <w:lvlRestart w:val="1"/>
      <w:pStyle w:val="Schedblockpara1111"/>
      <w:isLgl/>
      <w:lvlText w:val="%4.%3.%1.1"/>
      <w:lvlJc w:val="left"/>
      <w:pPr>
        <w:tabs>
          <w:tab w:val="num" w:pos="1701"/>
        </w:tabs>
        <w:ind w:left="1701" w:hanging="850"/>
      </w:pPr>
      <w:rPr>
        <w:rFonts w:ascii="Tahoma" w:hAnsi="Tahoma" w:hint="default"/>
        <w:b w:val="0"/>
        <w:i w:val="0"/>
        <w:color w:val="000000"/>
        <w:sz w:val="20"/>
        <w:szCs w:val="22"/>
        <w:u w:val="none"/>
      </w:rPr>
    </w:lvl>
    <w:lvl w:ilvl="4">
      <w:start w:val="1"/>
      <w:numFmt w:val="none"/>
      <w:lvlRestart w:val="1"/>
      <w:lvlText w:val=""/>
      <w:lvlJc w:val="left"/>
      <w:pPr>
        <w:tabs>
          <w:tab w:val="num" w:pos="4253"/>
        </w:tabs>
        <w:ind w:left="4253" w:hanging="851"/>
      </w:pPr>
      <w:rPr>
        <w:rFonts w:ascii="Arial" w:hAnsi="Arial" w:hint="default"/>
        <w:b w:val="0"/>
        <w:i w:val="0"/>
        <w:color w:val="000000"/>
        <w:sz w:val="20"/>
        <w:u w:val="none"/>
      </w:rPr>
    </w:lvl>
    <w:lvl w:ilvl="5">
      <w:start w:val="1"/>
      <w:numFmt w:val="none"/>
      <w:lvlRestart w:val="1"/>
      <w:lvlText w:val=""/>
      <w:lvlJc w:val="left"/>
      <w:pPr>
        <w:tabs>
          <w:tab w:val="num" w:pos="5103"/>
        </w:tabs>
        <w:ind w:left="5103" w:hanging="850"/>
      </w:pPr>
      <w:rPr>
        <w:rFonts w:ascii="Arial" w:hAnsi="Arial" w:hint="default"/>
        <w:b w:val="0"/>
        <w:i w:val="0"/>
        <w:color w:val="auto"/>
        <w:sz w:val="20"/>
        <w:u w:val="none"/>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none"/>
      <w:lvlRestart w:val="1"/>
      <w:suff w:val="nothing"/>
      <w:lvlText w:val=""/>
      <w:lvlJc w:val="left"/>
      <w:pPr>
        <w:ind w:left="0" w:firstLine="0"/>
      </w:pPr>
      <w:rPr>
        <w:rFonts w:hint="default"/>
      </w:rPr>
    </w:lvl>
  </w:abstractNum>
  <w:abstractNum w:abstractNumId="27" w15:restartNumberingAfterBreak="0">
    <w:nsid w:val="3AFE74F9"/>
    <w:multiLevelType w:val="multilevel"/>
    <w:tmpl w:val="B0149D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3BCF469B"/>
    <w:multiLevelType w:val="multilevel"/>
    <w:tmpl w:val="0F4408A8"/>
    <w:lvl w:ilvl="0">
      <w:start w:val="1"/>
      <w:numFmt w:val="decimal"/>
      <w:pStyle w:val="ScheduleNumber1"/>
      <w:lvlText w:val="%1."/>
      <w:lvlJc w:val="left"/>
      <w:pPr>
        <w:tabs>
          <w:tab w:val="num" w:pos="851"/>
        </w:tabs>
        <w:ind w:left="851" w:hanging="851"/>
      </w:pPr>
      <w:rPr>
        <w:rFonts w:ascii="CG Omega" w:hAnsi="CG Omega" w:hint="default"/>
        <w:b w:val="0"/>
        <w:i w:val="0"/>
        <w:sz w:val="22"/>
      </w:rPr>
    </w:lvl>
    <w:lvl w:ilvl="1">
      <w:start w:val="1"/>
      <w:numFmt w:val="decimal"/>
      <w:lvlText w:val="%1.%2"/>
      <w:lvlJc w:val="left"/>
      <w:pPr>
        <w:tabs>
          <w:tab w:val="num" w:pos="851"/>
        </w:tabs>
        <w:ind w:left="851" w:hanging="851"/>
      </w:pPr>
      <w:rPr>
        <w:rFonts w:ascii="CG Omega" w:hAnsi="CG Omega" w:hint="default"/>
        <w:sz w:val="22"/>
      </w:rPr>
    </w:lvl>
    <w:lvl w:ilvl="2">
      <w:start w:val="1"/>
      <w:numFmt w:val="decimal"/>
      <w:lvlText w:val="%1.%2.%3"/>
      <w:lvlJc w:val="left"/>
      <w:pPr>
        <w:tabs>
          <w:tab w:val="num" w:pos="1701"/>
        </w:tabs>
        <w:ind w:left="1701" w:hanging="850"/>
      </w:pPr>
      <w:rPr>
        <w:rFonts w:ascii="CG Omega" w:hAnsi="CG Omega" w:hint="default"/>
        <w:sz w:val="22"/>
      </w:rPr>
    </w:lvl>
    <w:lvl w:ilvl="3">
      <w:start w:val="1"/>
      <w:numFmt w:val="decimal"/>
      <w:lvlText w:val="%1.%2.%3.%4"/>
      <w:lvlJc w:val="left"/>
      <w:pPr>
        <w:tabs>
          <w:tab w:val="num" w:pos="2268"/>
        </w:tabs>
        <w:ind w:left="2268" w:hanging="1417"/>
      </w:pPr>
      <w:rPr>
        <w:rFonts w:ascii="CG Omega" w:hAnsi="CG Omega" w:hint="default"/>
        <w:sz w:val="22"/>
      </w:rPr>
    </w:lvl>
    <w:lvl w:ilvl="4">
      <w:start w:val="1"/>
      <w:numFmt w:val="decimal"/>
      <w:lvlText w:val="%1.%2.%3.%4.%5"/>
      <w:lvlJc w:val="left"/>
      <w:pPr>
        <w:tabs>
          <w:tab w:val="num" w:pos="2268"/>
        </w:tabs>
        <w:ind w:left="2268" w:hanging="1417"/>
      </w:pPr>
      <w:rPr>
        <w:rFonts w:ascii="CG Omega" w:hAnsi="CG Omega" w:hint="default"/>
        <w:sz w:val="22"/>
      </w:rPr>
    </w:lvl>
    <w:lvl w:ilvl="5">
      <w:start w:val="1"/>
      <w:numFmt w:val="decimal"/>
      <w:lvlText w:val="%1.%2.%3.%4.%5.%6"/>
      <w:lvlJc w:val="left"/>
      <w:pPr>
        <w:tabs>
          <w:tab w:val="num" w:pos="2835"/>
        </w:tabs>
        <w:ind w:left="2835" w:hanging="1984"/>
      </w:pPr>
      <w:rPr>
        <w:rFonts w:ascii="CG Omega" w:hAnsi="CG Omega" w:hint="default"/>
        <w:sz w:val="22"/>
      </w:rPr>
    </w:lvl>
    <w:lvl w:ilvl="6">
      <w:start w:val="1"/>
      <w:numFmt w:val="decimal"/>
      <w:lvlText w:val="%1.%2.%3.%4.%5.%6.%7"/>
      <w:lvlJc w:val="left"/>
      <w:pPr>
        <w:tabs>
          <w:tab w:val="num" w:pos="2835"/>
        </w:tabs>
        <w:ind w:left="2835" w:hanging="1984"/>
      </w:pPr>
      <w:rPr>
        <w:rFonts w:ascii="CG Omega" w:hAnsi="CG Omega" w:hint="default"/>
        <w:sz w:val="22"/>
      </w:rPr>
    </w:lvl>
    <w:lvl w:ilvl="7">
      <w:start w:val="1"/>
      <w:numFmt w:val="decimal"/>
      <w:lvlText w:val="%1.%2.%3.%4.%5.%6.%7.%8"/>
      <w:lvlJc w:val="left"/>
      <w:pPr>
        <w:tabs>
          <w:tab w:val="num" w:pos="2835"/>
        </w:tabs>
        <w:ind w:left="2835" w:hanging="1984"/>
      </w:pPr>
      <w:rPr>
        <w:rFonts w:ascii="CG Omega" w:hAnsi="CG Omega" w:hint="default"/>
        <w:sz w:val="22"/>
      </w:rPr>
    </w:lvl>
    <w:lvl w:ilvl="8">
      <w:start w:val="1"/>
      <w:numFmt w:val="decimal"/>
      <w:lvlText w:val="%1.%2.%3.%4.%5.%6.%7.%8.%9"/>
      <w:lvlJc w:val="left"/>
      <w:pPr>
        <w:tabs>
          <w:tab w:val="num" w:pos="2835"/>
        </w:tabs>
        <w:ind w:left="2835" w:hanging="1984"/>
      </w:pPr>
      <w:rPr>
        <w:rFonts w:ascii="CG Omega" w:hAnsi="CG Omega" w:hint="default"/>
        <w:sz w:val="22"/>
      </w:rPr>
    </w:lvl>
  </w:abstractNum>
  <w:abstractNum w:abstractNumId="29" w15:restartNumberingAfterBreak="0">
    <w:nsid w:val="3DC44442"/>
    <w:multiLevelType w:val="multilevel"/>
    <w:tmpl w:val="18DE5A9A"/>
    <w:name w:val="Definitions_list"/>
    <w:lvl w:ilvl="0">
      <w:start w:val="1"/>
      <w:numFmt w:val="none"/>
      <w:pStyle w:val="EMWDefinition"/>
      <w:suff w:val="nothing"/>
      <w:lvlText w:val="%1"/>
      <w:lvlJc w:val="left"/>
      <w:pPr>
        <w:ind w:left="851" w:firstLine="0"/>
      </w:pPr>
      <w:rPr>
        <w:rFonts w:hint="default"/>
        <w:caps/>
      </w:rPr>
    </w:lvl>
    <w:lvl w:ilvl="1">
      <w:start w:val="1"/>
      <w:numFmt w:val="lowerLetter"/>
      <w:pStyle w:val="EMWDefinitiona"/>
      <w:lvlText w:val="(%1%2)"/>
      <w:lvlJc w:val="left"/>
      <w:pPr>
        <w:tabs>
          <w:tab w:val="num" w:pos="1701"/>
        </w:tabs>
        <w:ind w:left="1701" w:hanging="850"/>
      </w:pPr>
      <w:rPr>
        <w:rFonts w:hint="default"/>
        <w:b w:val="0"/>
        <w:i w:val="0"/>
        <w:caps w:val="0"/>
        <w:sz w:val="20"/>
        <w:szCs w:val="20"/>
      </w:rPr>
    </w:lvl>
    <w:lvl w:ilvl="2">
      <w:start w:val="1"/>
      <w:numFmt w:val="lowerRoman"/>
      <w:pStyle w:val="EMWDefinitioni"/>
      <w:lvlText w:val="%1(%3)"/>
      <w:lvlJc w:val="left"/>
      <w:pPr>
        <w:tabs>
          <w:tab w:val="num" w:pos="2552"/>
        </w:tabs>
        <w:ind w:left="2552" w:hanging="851"/>
      </w:pPr>
      <w:rPr>
        <w:rFonts w:hint="default"/>
        <w:b w:val="0"/>
        <w:i w:val="0"/>
        <w:sz w:val="20"/>
        <w:szCs w:val="20"/>
      </w:rPr>
    </w:lvl>
    <w:lvl w:ilvl="3">
      <w:start w:val="1"/>
      <w:numFmt w:val="decimal"/>
      <w:lvlText w:val="%1.%2.%3.%4"/>
      <w:lvlJc w:val="left"/>
      <w:pPr>
        <w:tabs>
          <w:tab w:val="num" w:pos="4450"/>
        </w:tabs>
        <w:ind w:left="4450" w:hanging="720"/>
      </w:pPr>
      <w:rPr>
        <w:rFonts w:hint="default"/>
        <w:b w:val="0"/>
        <w:i w:val="0"/>
        <w:sz w:val="22"/>
        <w:szCs w:val="22"/>
      </w:rPr>
    </w:lvl>
    <w:lvl w:ilvl="4">
      <w:start w:val="1"/>
      <w:numFmt w:val="decimal"/>
      <w:lvlText w:val="%1.%2.%3.%4.%5"/>
      <w:lvlJc w:val="left"/>
      <w:pPr>
        <w:tabs>
          <w:tab w:val="num" w:pos="4450"/>
        </w:tabs>
        <w:ind w:left="4450" w:hanging="720"/>
      </w:pPr>
      <w:rPr>
        <w:rFonts w:hint="default"/>
        <w:b w:val="0"/>
        <w:i w:val="0"/>
        <w:sz w:val="22"/>
        <w:szCs w:val="22"/>
      </w:rPr>
    </w:lvl>
    <w:lvl w:ilvl="5">
      <w:start w:val="1"/>
      <w:numFmt w:val="decimal"/>
      <w:lvlText w:val="%6."/>
      <w:lvlJc w:val="left"/>
      <w:pPr>
        <w:tabs>
          <w:tab w:val="num" w:pos="6610"/>
        </w:tabs>
        <w:ind w:left="6610" w:hanging="720"/>
      </w:pPr>
      <w:rPr>
        <w:rFonts w:ascii="Times New Roman" w:hAnsi="Times New Roman" w:hint="default"/>
        <w:b w:val="0"/>
        <w:i w:val="0"/>
        <w:sz w:val="22"/>
      </w:rPr>
    </w:lvl>
    <w:lvl w:ilvl="6">
      <w:start w:val="1"/>
      <w:numFmt w:val="decimal"/>
      <w:lvlText w:val="%7."/>
      <w:lvlJc w:val="left"/>
      <w:pPr>
        <w:tabs>
          <w:tab w:val="num" w:pos="7330"/>
        </w:tabs>
        <w:ind w:left="7330" w:hanging="720"/>
      </w:pPr>
      <w:rPr>
        <w:rFonts w:hint="default"/>
      </w:rPr>
    </w:lvl>
    <w:lvl w:ilvl="7">
      <w:start w:val="1"/>
      <w:numFmt w:val="decimal"/>
      <w:lvlText w:val="%8."/>
      <w:lvlJc w:val="left"/>
      <w:pPr>
        <w:tabs>
          <w:tab w:val="num" w:pos="8050"/>
        </w:tabs>
        <w:ind w:left="8050" w:hanging="720"/>
      </w:pPr>
      <w:rPr>
        <w:rFonts w:ascii="Times New Roman" w:hAnsi="Times New Roman" w:hint="default"/>
        <w:b w:val="0"/>
        <w:i w:val="0"/>
        <w:sz w:val="22"/>
      </w:rPr>
    </w:lvl>
    <w:lvl w:ilvl="8">
      <w:start w:val="1"/>
      <w:numFmt w:val="decimal"/>
      <w:lvlText w:val="%9."/>
      <w:lvlJc w:val="left"/>
      <w:pPr>
        <w:tabs>
          <w:tab w:val="num" w:pos="8770"/>
        </w:tabs>
        <w:ind w:left="8770" w:hanging="720"/>
      </w:pPr>
      <w:rPr>
        <w:rFonts w:ascii="Times New Roman" w:hAnsi="Times New Roman" w:hint="default"/>
        <w:b w:val="0"/>
        <w:i w:val="0"/>
        <w:sz w:val="22"/>
      </w:rPr>
    </w:lvl>
  </w:abstractNum>
  <w:abstractNum w:abstractNumId="30" w15:restartNumberingAfterBreak="0">
    <w:nsid w:val="3FAE3733"/>
    <w:multiLevelType w:val="hybridMultilevel"/>
    <w:tmpl w:val="F2BC95BC"/>
    <w:lvl w:ilvl="0" w:tplc="DBDAC3A8">
      <w:start w:val="1"/>
      <w:numFmt w:val="lowerLetter"/>
      <w:pStyle w:val="Lista"/>
      <w:lvlText w:val="(%1)"/>
      <w:lvlJc w:val="left"/>
      <w:pPr>
        <w:tabs>
          <w:tab w:val="num" w:pos="851"/>
        </w:tabs>
        <w:ind w:left="851" w:hanging="851"/>
      </w:pPr>
      <w:rPr>
        <w:rFonts w:ascii="Tahoma" w:hAnsi="Tahoma"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FC51C13"/>
    <w:multiLevelType w:val="singleLevel"/>
    <w:tmpl w:val="A0520C70"/>
    <w:lvl w:ilvl="0">
      <w:start w:val="1"/>
      <w:numFmt w:val="decimal"/>
      <w:pStyle w:val="List1"/>
      <w:lvlText w:val="%1."/>
      <w:lvlJc w:val="left"/>
      <w:pPr>
        <w:tabs>
          <w:tab w:val="num" w:pos="851"/>
        </w:tabs>
        <w:ind w:left="851" w:hanging="851"/>
      </w:pPr>
      <w:rPr>
        <w:rFonts w:ascii="Tahoma" w:hAnsi="Tahoma" w:hint="default"/>
        <w:b w:val="0"/>
        <w:i w:val="0"/>
        <w:color w:val="auto"/>
        <w:sz w:val="20"/>
        <w:szCs w:val="22"/>
        <w:u w:val="none"/>
      </w:rPr>
    </w:lvl>
  </w:abstractNum>
  <w:abstractNum w:abstractNumId="32" w15:restartNumberingAfterBreak="0">
    <w:nsid w:val="41E94798"/>
    <w:multiLevelType w:val="hybridMultilevel"/>
    <w:tmpl w:val="0C100308"/>
    <w:lvl w:ilvl="0" w:tplc="AC12AAE2">
      <w:start w:val="1"/>
      <w:numFmt w:val="lowerLetter"/>
      <w:pStyle w:val="SchedblockPara1111a"/>
      <w:lvlText w:val="(%1)"/>
      <w:lvlJc w:val="left"/>
      <w:pPr>
        <w:tabs>
          <w:tab w:val="num" w:pos="2552"/>
        </w:tabs>
        <w:ind w:left="2552" w:hanging="851"/>
      </w:pPr>
      <w:rPr>
        <w:rFonts w:ascii="Tahoma" w:hAnsi="Tahoma" w:hint="default"/>
        <w:caps/>
        <w:color w:val="auto"/>
        <w:sz w:val="20"/>
        <w:szCs w:val="20"/>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33" w15:restartNumberingAfterBreak="0">
    <w:nsid w:val="44BC1981"/>
    <w:multiLevelType w:val="hybridMultilevel"/>
    <w:tmpl w:val="162AC4D2"/>
    <w:lvl w:ilvl="0" w:tplc="34E6EB4C">
      <w:start w:val="1"/>
      <w:numFmt w:val="lowerRoman"/>
      <w:pStyle w:val="Listi"/>
      <w:lvlText w:val="(%1)"/>
      <w:lvlJc w:val="left"/>
      <w:pPr>
        <w:tabs>
          <w:tab w:val="num" w:pos="851"/>
        </w:tabs>
        <w:ind w:left="851" w:hanging="851"/>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7CC2660"/>
    <w:multiLevelType w:val="hybridMultilevel"/>
    <w:tmpl w:val="C4BCE162"/>
    <w:lvl w:ilvl="0" w:tplc="2F507D86">
      <w:start w:val="1"/>
      <w:numFmt w:val="bullet"/>
      <w:lvlText w:val="•"/>
      <w:lvlJc w:val="left"/>
      <w:pPr>
        <w:tabs>
          <w:tab w:val="num" w:pos="720"/>
        </w:tabs>
        <w:ind w:left="720" w:hanging="360"/>
      </w:pPr>
      <w:rPr>
        <w:rFonts w:ascii="Arial" w:hAnsi="Arial" w:hint="default"/>
      </w:rPr>
    </w:lvl>
    <w:lvl w:ilvl="1" w:tplc="1F7E973E" w:tentative="1">
      <w:start w:val="1"/>
      <w:numFmt w:val="bullet"/>
      <w:lvlText w:val="•"/>
      <w:lvlJc w:val="left"/>
      <w:pPr>
        <w:tabs>
          <w:tab w:val="num" w:pos="1440"/>
        </w:tabs>
        <w:ind w:left="1440" w:hanging="360"/>
      </w:pPr>
      <w:rPr>
        <w:rFonts w:ascii="Arial" w:hAnsi="Arial" w:hint="default"/>
      </w:rPr>
    </w:lvl>
    <w:lvl w:ilvl="2" w:tplc="D5047302" w:tentative="1">
      <w:start w:val="1"/>
      <w:numFmt w:val="bullet"/>
      <w:lvlText w:val="•"/>
      <w:lvlJc w:val="left"/>
      <w:pPr>
        <w:tabs>
          <w:tab w:val="num" w:pos="2160"/>
        </w:tabs>
        <w:ind w:left="2160" w:hanging="360"/>
      </w:pPr>
      <w:rPr>
        <w:rFonts w:ascii="Arial" w:hAnsi="Arial" w:hint="default"/>
      </w:rPr>
    </w:lvl>
    <w:lvl w:ilvl="3" w:tplc="94D4143C" w:tentative="1">
      <w:start w:val="1"/>
      <w:numFmt w:val="bullet"/>
      <w:lvlText w:val="•"/>
      <w:lvlJc w:val="left"/>
      <w:pPr>
        <w:tabs>
          <w:tab w:val="num" w:pos="2880"/>
        </w:tabs>
        <w:ind w:left="2880" w:hanging="360"/>
      </w:pPr>
      <w:rPr>
        <w:rFonts w:ascii="Arial" w:hAnsi="Arial" w:hint="default"/>
      </w:rPr>
    </w:lvl>
    <w:lvl w:ilvl="4" w:tplc="8C76F53A" w:tentative="1">
      <w:start w:val="1"/>
      <w:numFmt w:val="bullet"/>
      <w:lvlText w:val="•"/>
      <w:lvlJc w:val="left"/>
      <w:pPr>
        <w:tabs>
          <w:tab w:val="num" w:pos="3600"/>
        </w:tabs>
        <w:ind w:left="3600" w:hanging="360"/>
      </w:pPr>
      <w:rPr>
        <w:rFonts w:ascii="Arial" w:hAnsi="Arial" w:hint="default"/>
      </w:rPr>
    </w:lvl>
    <w:lvl w:ilvl="5" w:tplc="5AACF020" w:tentative="1">
      <w:start w:val="1"/>
      <w:numFmt w:val="bullet"/>
      <w:lvlText w:val="•"/>
      <w:lvlJc w:val="left"/>
      <w:pPr>
        <w:tabs>
          <w:tab w:val="num" w:pos="4320"/>
        </w:tabs>
        <w:ind w:left="4320" w:hanging="360"/>
      </w:pPr>
      <w:rPr>
        <w:rFonts w:ascii="Arial" w:hAnsi="Arial" w:hint="default"/>
      </w:rPr>
    </w:lvl>
    <w:lvl w:ilvl="6" w:tplc="AAAE5958" w:tentative="1">
      <w:start w:val="1"/>
      <w:numFmt w:val="bullet"/>
      <w:lvlText w:val="•"/>
      <w:lvlJc w:val="left"/>
      <w:pPr>
        <w:tabs>
          <w:tab w:val="num" w:pos="5040"/>
        </w:tabs>
        <w:ind w:left="5040" w:hanging="360"/>
      </w:pPr>
      <w:rPr>
        <w:rFonts w:ascii="Arial" w:hAnsi="Arial" w:hint="default"/>
      </w:rPr>
    </w:lvl>
    <w:lvl w:ilvl="7" w:tplc="1144B4FC" w:tentative="1">
      <w:start w:val="1"/>
      <w:numFmt w:val="bullet"/>
      <w:lvlText w:val="•"/>
      <w:lvlJc w:val="left"/>
      <w:pPr>
        <w:tabs>
          <w:tab w:val="num" w:pos="5760"/>
        </w:tabs>
        <w:ind w:left="5760" w:hanging="360"/>
      </w:pPr>
      <w:rPr>
        <w:rFonts w:ascii="Arial" w:hAnsi="Arial" w:hint="default"/>
      </w:rPr>
    </w:lvl>
    <w:lvl w:ilvl="8" w:tplc="D73E014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C22039C"/>
    <w:multiLevelType w:val="hybridMultilevel"/>
    <w:tmpl w:val="E2E657F8"/>
    <w:lvl w:ilvl="0" w:tplc="B9244FB0">
      <w:start w:val="1"/>
      <w:numFmt w:val="upperLetter"/>
      <w:pStyle w:val="SchedBlockPara1111a0"/>
      <w:lvlText w:val="(%1)"/>
      <w:lvlJc w:val="left"/>
      <w:pPr>
        <w:tabs>
          <w:tab w:val="num" w:pos="2552"/>
        </w:tabs>
        <w:ind w:left="2552" w:hanging="851"/>
      </w:pPr>
      <w:rPr>
        <w:rFonts w:ascii="Tahoma" w:hAnsi="Tahoma" w:hint="default"/>
        <w:b w:val="0"/>
        <w:i w:val="0"/>
        <w:sz w:val="20"/>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D0C113A"/>
    <w:multiLevelType w:val="multilevel"/>
    <w:tmpl w:val="865E3E1C"/>
    <w:lvl w:ilvl="0">
      <w:start w:val="1"/>
      <w:numFmt w:val="decimal"/>
      <w:pStyle w:val="Paragraph1"/>
      <w:isLgl/>
      <w:lvlText w:val="%1"/>
      <w:lvlJc w:val="left"/>
      <w:pPr>
        <w:tabs>
          <w:tab w:val="num" w:pos="851"/>
        </w:tabs>
        <w:ind w:left="851" w:hanging="851"/>
      </w:pPr>
      <w:rPr>
        <w:rFonts w:hint="default"/>
      </w:rPr>
    </w:lvl>
    <w:lvl w:ilvl="1">
      <w:start w:val="1"/>
      <w:numFmt w:val="decimal"/>
      <w:pStyle w:val="Paragraph11"/>
      <w:isLgl/>
      <w:lvlText w:val="%1.%2"/>
      <w:lvlJc w:val="left"/>
      <w:pPr>
        <w:tabs>
          <w:tab w:val="num" w:pos="851"/>
        </w:tabs>
        <w:ind w:left="851" w:hanging="851"/>
      </w:pPr>
      <w:rPr>
        <w:rFonts w:hint="default"/>
      </w:rPr>
    </w:lvl>
    <w:lvl w:ilvl="2">
      <w:start w:val="1"/>
      <w:numFmt w:val="decimal"/>
      <w:pStyle w:val="Paragraph111"/>
      <w:lvlText w:val="%1.%2.%3"/>
      <w:lvlJc w:val="left"/>
      <w:pPr>
        <w:tabs>
          <w:tab w:val="num" w:pos="1701"/>
        </w:tabs>
        <w:ind w:left="1701" w:hanging="850"/>
      </w:pPr>
      <w:rPr>
        <w:rFonts w:hint="default"/>
      </w:rPr>
    </w:lvl>
    <w:lvl w:ilvl="3">
      <w:start w:val="1"/>
      <w:numFmt w:val="decimal"/>
      <w:pStyle w:val="Paragraph1111"/>
      <w:isLgl/>
      <w:lvlText w:val="%1.%2.%3.%4"/>
      <w:lvlJc w:val="left"/>
      <w:pPr>
        <w:tabs>
          <w:tab w:val="num" w:pos="1701"/>
        </w:tabs>
        <w:ind w:left="1701" w:hanging="850"/>
      </w:pPr>
      <w:rPr>
        <w:rFonts w:hint="default"/>
      </w:rPr>
    </w:lvl>
    <w:lvl w:ilvl="4">
      <w:start w:val="1"/>
      <w:numFmt w:val="upperLetter"/>
      <w:pStyle w:val="Paragraph1111a"/>
      <w:lvlText w:val="(%5)"/>
      <w:lvlJc w:val="left"/>
      <w:pPr>
        <w:tabs>
          <w:tab w:val="num" w:pos="1701"/>
        </w:tabs>
        <w:ind w:left="1701" w:hanging="850"/>
      </w:pPr>
      <w:rPr>
        <w:rFonts w:ascii="Tahoma" w:hAnsi="Tahoma" w:hint="default"/>
        <w:sz w:val="20"/>
      </w:rPr>
    </w:lvl>
    <w:lvl w:ilvl="5">
      <w:start w:val="1"/>
      <w:numFmt w:val="decimal"/>
      <w:lvlText w:val="%1.%2.%3.%4.%5.%6"/>
      <w:lvlJc w:val="left"/>
      <w:pPr>
        <w:tabs>
          <w:tab w:val="num" w:pos="2552"/>
        </w:tabs>
        <w:ind w:left="2552" w:hanging="851"/>
      </w:pPr>
      <w:rPr>
        <w:rFonts w:hint="default"/>
      </w:rPr>
    </w:lvl>
    <w:lvl w:ilvl="6">
      <w:start w:val="1"/>
      <w:numFmt w:val="decimal"/>
      <w:lvlText w:val="%1.%2.%3.%4.%5.%6.%7"/>
      <w:lvlJc w:val="left"/>
      <w:pPr>
        <w:tabs>
          <w:tab w:val="num" w:pos="2552"/>
        </w:tabs>
        <w:ind w:left="2552" w:hanging="851"/>
      </w:pPr>
      <w:rPr>
        <w:rFonts w:hint="default"/>
      </w:rPr>
    </w:lvl>
    <w:lvl w:ilvl="7">
      <w:start w:val="1"/>
      <w:numFmt w:val="decimal"/>
      <w:isLgl/>
      <w:lvlText w:val="%1.%2.%3.%4.%5.%6.%7.%8"/>
      <w:lvlJc w:val="left"/>
      <w:pPr>
        <w:tabs>
          <w:tab w:val="num" w:pos="4680"/>
        </w:tabs>
        <w:ind w:left="3744" w:hanging="1224"/>
      </w:pPr>
      <w:rPr>
        <w:rFonts w:hint="default"/>
      </w:rPr>
    </w:lvl>
    <w:lvl w:ilvl="8">
      <w:start w:val="1"/>
      <w:numFmt w:val="decimal"/>
      <w:isLgl/>
      <w:lvlText w:val="%1.%2.%3.%4.%5.%6.%7.%8.%9."/>
      <w:lvlJc w:val="left"/>
      <w:pPr>
        <w:tabs>
          <w:tab w:val="num" w:pos="5400"/>
        </w:tabs>
        <w:ind w:left="4320" w:hanging="1440"/>
      </w:pPr>
      <w:rPr>
        <w:rFonts w:hint="default"/>
      </w:rPr>
    </w:lvl>
  </w:abstractNum>
  <w:abstractNum w:abstractNumId="37" w15:restartNumberingAfterBreak="0">
    <w:nsid w:val="50911F92"/>
    <w:multiLevelType w:val="multilevel"/>
    <w:tmpl w:val="0BB8F8C8"/>
    <w:lvl w:ilvl="0">
      <w:start w:val="1"/>
      <w:numFmt w:val="decimal"/>
      <w:pStyle w:val="Schedblockpara10"/>
      <w:isLgl/>
      <w:lvlText w:val="%1"/>
      <w:lvlJc w:val="left"/>
      <w:pPr>
        <w:tabs>
          <w:tab w:val="num" w:pos="851"/>
        </w:tabs>
        <w:ind w:left="851" w:hanging="851"/>
      </w:pPr>
      <w:rPr>
        <w:rFonts w:ascii="Arial" w:hAnsi="Arial" w:hint="default"/>
        <w:color w:val="000000"/>
        <w:sz w:val="20"/>
        <w:u w:val="none"/>
      </w:rPr>
    </w:lvl>
    <w:lvl w:ilvl="1">
      <w:start w:val="1"/>
      <w:numFmt w:val="decimal"/>
      <w:pStyle w:val="Schedblockpara110"/>
      <w:isLgl/>
      <w:lvlText w:val="%1.%2."/>
      <w:lvlJc w:val="left"/>
      <w:pPr>
        <w:tabs>
          <w:tab w:val="num" w:pos="1701"/>
        </w:tabs>
        <w:ind w:left="1701" w:hanging="850"/>
      </w:pPr>
      <w:rPr>
        <w:rFonts w:ascii="Arial" w:hAnsi="Arial" w:hint="default"/>
        <w:color w:val="000000"/>
        <w:sz w:val="20"/>
        <w:u w:val="none"/>
      </w:rPr>
    </w:lvl>
    <w:lvl w:ilvl="2">
      <w:start w:val="1"/>
      <w:numFmt w:val="decimal"/>
      <w:pStyle w:val="Schedblockpara1110"/>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Schedblockpara111a"/>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Schedblockpara111ai"/>
      <w:lvlText w:val="(%5)"/>
      <w:lvlJc w:val="left"/>
      <w:pPr>
        <w:tabs>
          <w:tab w:val="num" w:pos="4253"/>
        </w:tabs>
        <w:ind w:left="4253" w:hanging="851"/>
      </w:pPr>
      <w:rPr>
        <w:rFonts w:ascii="Arial" w:hAnsi="Arial" w:hint="default"/>
        <w:b w:val="0"/>
        <w:i w:val="0"/>
        <w:color w:val="auto"/>
        <w:sz w:val="20"/>
        <w:u w:val="none"/>
      </w:rPr>
    </w:lvl>
    <w:lvl w:ilvl="5">
      <w:start w:val="1"/>
      <w:numFmt w:val="upperLetter"/>
      <w:pStyle w:val="Schedblockpara111aiA"/>
      <w:lvlText w:val="(%6)"/>
      <w:lvlJc w:val="left"/>
      <w:pPr>
        <w:tabs>
          <w:tab w:val="num" w:pos="5103"/>
        </w:tabs>
        <w:ind w:left="5103" w:hanging="850"/>
      </w:pPr>
      <w:rPr>
        <w:rFonts w:ascii="Arial" w:hAnsi="Arial" w:hint="default"/>
        <w:b w:val="0"/>
        <w:i w:val="0"/>
        <w:color w:val="000000"/>
        <w:sz w:val="20"/>
        <w:u w:val="none"/>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15:restartNumberingAfterBreak="0">
    <w:nsid w:val="544B13E3"/>
    <w:multiLevelType w:val="multilevel"/>
    <w:tmpl w:val="96E079FC"/>
    <w:lvl w:ilvl="0">
      <w:start w:val="1"/>
      <w:numFmt w:val="decimal"/>
      <w:pStyle w:val="ScheduleMainHeading"/>
      <w:suff w:val="nothing"/>
      <w:lvlText w:val="Schedule %1"/>
      <w:lvlJc w:val="left"/>
      <w:pPr>
        <w:ind w:left="0" w:firstLine="0"/>
      </w:pPr>
      <w:rPr>
        <w:rFonts w:ascii="Tahoma" w:hAnsi="Tahoma" w:cs="Times New Roman" w:hint="default"/>
        <w:b/>
        <w:bCs w:val="0"/>
        <w:i w:val="0"/>
        <w:iCs w:val="0"/>
        <w:caps/>
        <w:smallCaps w:val="0"/>
        <w:strike w:val="0"/>
        <w:dstrike w:val="0"/>
        <w:noProof w:val="0"/>
        <w:snapToGrid w:val="0"/>
        <w:vanish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Part %2"/>
      <w:lvlJc w:val="left"/>
      <w:pPr>
        <w:ind w:left="0" w:firstLine="0"/>
      </w:pPr>
      <w:rPr>
        <w:rFonts w:ascii="Tahoma" w:hAnsi="Tahoma" w:hint="default"/>
        <w:b/>
        <w:i w:val="0"/>
        <w:caps/>
        <w:sz w:val="20"/>
      </w:rPr>
    </w:lvl>
    <w:lvl w:ilvl="2">
      <w:start w:val="1"/>
      <w:numFmt w:val="decimal"/>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3B26A09"/>
    <w:multiLevelType w:val="multilevel"/>
    <w:tmpl w:val="1C704D36"/>
    <w:lvl w:ilvl="0">
      <w:start w:val="1"/>
      <w:numFmt w:val="decimal"/>
      <w:pStyle w:val="Blockpara"/>
      <w:isLgl/>
      <w:lvlText w:val="%1"/>
      <w:lvlJc w:val="left"/>
      <w:pPr>
        <w:tabs>
          <w:tab w:val="num" w:pos="851"/>
        </w:tabs>
        <w:ind w:left="851" w:hanging="851"/>
      </w:pPr>
      <w:rPr>
        <w:rFonts w:ascii="Tahoma" w:hAnsi="Tahoma" w:cs="Tahoma" w:hint="default"/>
        <w:b w:val="0"/>
        <w:i w:val="0"/>
        <w:color w:val="auto"/>
        <w:sz w:val="20"/>
        <w:szCs w:val="20"/>
        <w:u w:val="none"/>
      </w:rPr>
    </w:lvl>
    <w:lvl w:ilvl="1">
      <w:start w:val="1"/>
      <w:numFmt w:val="decimal"/>
      <w:isLgl/>
      <w:lvlText w:val="%1.%2"/>
      <w:lvlJc w:val="left"/>
      <w:pPr>
        <w:tabs>
          <w:tab w:val="num" w:pos="851"/>
        </w:tabs>
        <w:ind w:left="851" w:hanging="851"/>
      </w:pPr>
      <w:rPr>
        <w:rFonts w:ascii="CG Omega" w:hAnsi="CG Omega" w:hint="default"/>
        <w:b w:val="0"/>
        <w:i w:val="0"/>
        <w:color w:val="000000"/>
        <w:sz w:val="22"/>
        <w:szCs w:val="22"/>
        <w:u w:val="none"/>
      </w:rPr>
    </w:lvl>
    <w:lvl w:ilvl="2">
      <w:start w:val="1"/>
      <w:numFmt w:val="decimal"/>
      <w:lvlRestart w:val="1"/>
      <w:isLgl/>
      <w:lvlText w:val="%1.%2.%3"/>
      <w:lvlJc w:val="left"/>
      <w:pPr>
        <w:tabs>
          <w:tab w:val="num" w:pos="1701"/>
        </w:tabs>
        <w:ind w:left="1701" w:hanging="850"/>
      </w:pPr>
      <w:rPr>
        <w:rFonts w:ascii="CG Omega" w:hAnsi="CG Omega" w:hint="default"/>
        <w:b w:val="0"/>
        <w:i w:val="0"/>
        <w:color w:val="000000"/>
        <w:sz w:val="22"/>
        <w:szCs w:val="22"/>
        <w:u w:val="none"/>
      </w:rPr>
    </w:lvl>
    <w:lvl w:ilvl="3">
      <w:start w:val="1"/>
      <w:numFmt w:val="decimal"/>
      <w:lvlRestart w:val="1"/>
      <w:isLgl/>
      <w:lvlText w:val="%1.%2.%3.%4"/>
      <w:lvlJc w:val="left"/>
      <w:pPr>
        <w:tabs>
          <w:tab w:val="num" w:pos="1701"/>
        </w:tabs>
        <w:ind w:left="1701" w:hanging="850"/>
      </w:pPr>
      <w:rPr>
        <w:rFonts w:ascii="CG Omega" w:hAnsi="CG Omega" w:hint="default"/>
        <w:b w:val="0"/>
        <w:i w:val="0"/>
        <w:color w:val="000000"/>
        <w:sz w:val="22"/>
        <w:szCs w:val="22"/>
        <w:u w:val="none"/>
      </w:rPr>
    </w:lvl>
    <w:lvl w:ilvl="4">
      <w:start w:val="1"/>
      <w:numFmt w:val="none"/>
      <w:lvlRestart w:val="1"/>
      <w:lvlText w:val=""/>
      <w:lvlJc w:val="left"/>
      <w:pPr>
        <w:tabs>
          <w:tab w:val="num" w:pos="4253"/>
        </w:tabs>
        <w:ind w:left="4253" w:hanging="851"/>
      </w:pPr>
      <w:rPr>
        <w:rFonts w:ascii="Arial" w:hAnsi="Arial" w:hint="default"/>
        <w:b w:val="0"/>
        <w:i w:val="0"/>
        <w:color w:val="000000"/>
        <w:sz w:val="20"/>
        <w:u w:val="none"/>
      </w:rPr>
    </w:lvl>
    <w:lvl w:ilvl="5">
      <w:start w:val="1"/>
      <w:numFmt w:val="none"/>
      <w:lvlRestart w:val="1"/>
      <w:lvlText w:val=""/>
      <w:lvlJc w:val="left"/>
      <w:pPr>
        <w:tabs>
          <w:tab w:val="num" w:pos="5103"/>
        </w:tabs>
        <w:ind w:left="5103" w:hanging="850"/>
      </w:pPr>
      <w:rPr>
        <w:rFonts w:ascii="Arial" w:hAnsi="Arial" w:hint="default"/>
        <w:b w:val="0"/>
        <w:i w:val="0"/>
        <w:color w:val="auto"/>
        <w:sz w:val="20"/>
        <w:u w:val="none"/>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none"/>
      <w:lvlRestart w:val="1"/>
      <w:suff w:val="nothing"/>
      <w:lvlText w:val=""/>
      <w:lvlJc w:val="left"/>
      <w:pPr>
        <w:ind w:left="0" w:firstLine="0"/>
      </w:pPr>
      <w:rPr>
        <w:rFonts w:hint="default"/>
      </w:rPr>
    </w:lvl>
  </w:abstractNum>
  <w:abstractNum w:abstractNumId="40" w15:restartNumberingAfterBreak="0">
    <w:nsid w:val="648B63B1"/>
    <w:multiLevelType w:val="multilevel"/>
    <w:tmpl w:val="6270F4AE"/>
    <w:lvl w:ilvl="0">
      <w:start w:val="1"/>
      <w:numFmt w:val="decimal"/>
      <w:pStyle w:val="Heading1"/>
      <w:lvlText w:val="%1"/>
      <w:lvlJc w:val="left"/>
      <w:pPr>
        <w:tabs>
          <w:tab w:val="num" w:pos="851"/>
        </w:tabs>
        <w:ind w:left="851" w:hanging="851"/>
      </w:pPr>
      <w:rPr>
        <w:rFonts w:ascii="Tahoma" w:hAnsi="Tahoma" w:hint="default"/>
        <w:b w:val="0"/>
        <w:i w:val="0"/>
        <w:color w:val="000000"/>
        <w:sz w:val="20"/>
        <w:u w:val="none"/>
      </w:rPr>
    </w:lvl>
    <w:lvl w:ilvl="1">
      <w:start w:val="1"/>
      <w:numFmt w:val="decimal"/>
      <w:pStyle w:val="Heading2"/>
      <w:isLgl/>
      <w:lvlText w:val="%1.%2"/>
      <w:lvlJc w:val="left"/>
      <w:pPr>
        <w:tabs>
          <w:tab w:val="num" w:pos="851"/>
        </w:tabs>
        <w:ind w:left="851" w:hanging="851"/>
      </w:pPr>
      <w:rPr>
        <w:rFonts w:ascii="Tahoma" w:hAnsi="Tahoma" w:hint="default"/>
        <w:color w:val="000000"/>
        <w:sz w:val="20"/>
        <w:szCs w:val="20"/>
        <w:u w:val="none"/>
      </w:rPr>
    </w:lvl>
    <w:lvl w:ilvl="2">
      <w:start w:val="1"/>
      <w:numFmt w:val="decimal"/>
      <w:pStyle w:val="Heading3"/>
      <w:isLgl/>
      <w:lvlText w:val="%1.%2.%3"/>
      <w:lvlJc w:val="left"/>
      <w:pPr>
        <w:tabs>
          <w:tab w:val="num" w:pos="1701"/>
        </w:tabs>
        <w:ind w:left="1701" w:hanging="850"/>
      </w:pPr>
      <w:rPr>
        <w:rFonts w:ascii="Tahoma" w:hAnsi="Tahoma" w:hint="default"/>
        <w:b w:val="0"/>
        <w:i w:val="0"/>
        <w:color w:val="000000"/>
        <w:sz w:val="20"/>
        <w:szCs w:val="20"/>
        <w:u w:val="none"/>
      </w:rPr>
    </w:lvl>
    <w:lvl w:ilvl="3">
      <w:start w:val="1"/>
      <w:numFmt w:val="decimal"/>
      <w:pStyle w:val="Heading4"/>
      <w:lvlText w:val="%1.%2.%3.%4"/>
      <w:lvlJc w:val="left"/>
      <w:pPr>
        <w:tabs>
          <w:tab w:val="num" w:pos="1701"/>
        </w:tabs>
        <w:ind w:left="1701" w:hanging="850"/>
      </w:pPr>
      <w:rPr>
        <w:rFonts w:ascii="Tahoma" w:hAnsi="Tahoma" w:hint="default"/>
        <w:b w:val="0"/>
        <w:i w:val="0"/>
        <w:color w:val="000000"/>
        <w:sz w:val="20"/>
        <w:szCs w:val="20"/>
        <w:u w:val="none"/>
      </w:rPr>
    </w:lvl>
    <w:lvl w:ilvl="4">
      <w:start w:val="1"/>
      <w:numFmt w:val="decimal"/>
      <w:pStyle w:val="Heading5"/>
      <w:lvlText w:val="%1.%2.%3.%4.%5"/>
      <w:lvlJc w:val="left"/>
      <w:pPr>
        <w:tabs>
          <w:tab w:val="num" w:pos="1701"/>
        </w:tabs>
        <w:ind w:left="1701" w:hanging="850"/>
      </w:pPr>
      <w:rPr>
        <w:rFonts w:ascii="Tahoma" w:hAnsi="Tahoma" w:hint="default"/>
        <w:b w:val="0"/>
        <w:i w:val="0"/>
        <w:color w:val="auto"/>
        <w:sz w:val="20"/>
        <w:u w:val="none"/>
      </w:rPr>
    </w:lvl>
    <w:lvl w:ilvl="5">
      <w:start w:val="1"/>
      <w:numFmt w:val="decimal"/>
      <w:pStyle w:val="Heading6"/>
      <w:lvlText w:val="%1.%2.%3.%4.%5.%6"/>
      <w:lvlJc w:val="left"/>
      <w:pPr>
        <w:tabs>
          <w:tab w:val="num" w:pos="2552"/>
        </w:tabs>
        <w:ind w:left="2552" w:hanging="851"/>
      </w:pPr>
      <w:rPr>
        <w:rFonts w:ascii="Tahoma" w:hAnsi="Tahoma" w:hint="default"/>
        <w:b w:val="0"/>
        <w:i w:val="0"/>
        <w:color w:val="000000"/>
        <w:sz w:val="20"/>
        <w:u w:val="none"/>
      </w:rPr>
    </w:lvl>
    <w:lvl w:ilvl="6">
      <w:start w:val="1"/>
      <w:numFmt w:val="decimal"/>
      <w:pStyle w:val="Heading7"/>
      <w:lvlText w:val="%1.%2.%3.%4.%5.%6.%7"/>
      <w:lvlJc w:val="left"/>
      <w:pPr>
        <w:tabs>
          <w:tab w:val="num" w:pos="2552"/>
        </w:tabs>
        <w:ind w:left="2552" w:hanging="851"/>
      </w:pPr>
      <w:rPr>
        <w:rFonts w:ascii="Tahoma" w:hAnsi="Tahoma" w:hint="default"/>
        <w:b w:val="0"/>
        <w:i w:val="0"/>
        <w:sz w:val="20"/>
      </w:rPr>
    </w:lvl>
    <w:lvl w:ilvl="7">
      <w:start w:val="1"/>
      <w:numFmt w:val="decimal"/>
      <w:pStyle w:val="Heading8"/>
      <w:lvlText w:val="%1.%2.%3.%4.%5.%6.%7.%8"/>
      <w:lvlJc w:val="left"/>
      <w:pPr>
        <w:tabs>
          <w:tab w:val="num" w:pos="3402"/>
        </w:tabs>
        <w:ind w:left="3402" w:hanging="850"/>
      </w:pPr>
      <w:rPr>
        <w:rFonts w:ascii="Tahoma" w:hAnsi="Tahoma" w:hint="default"/>
        <w:b w:val="0"/>
        <w:i w:val="0"/>
        <w:sz w:val="20"/>
      </w:rPr>
    </w:lvl>
    <w:lvl w:ilvl="8">
      <w:start w:val="1"/>
      <w:numFmt w:val="decimal"/>
      <w:pStyle w:val="Heading9"/>
      <w:lvlText w:val="%1.%2.%3.%4.%5.%6.%7.%8.%9"/>
      <w:lvlJc w:val="left"/>
      <w:pPr>
        <w:tabs>
          <w:tab w:val="num" w:pos="3402"/>
        </w:tabs>
        <w:ind w:left="3402" w:hanging="850"/>
      </w:pPr>
      <w:rPr>
        <w:rFonts w:ascii="Tahoma" w:hAnsi="Tahoma" w:hint="default"/>
        <w:b w:val="0"/>
        <w:i w:val="0"/>
        <w:sz w:val="20"/>
      </w:rPr>
    </w:lvl>
  </w:abstractNum>
  <w:abstractNum w:abstractNumId="41" w15:restartNumberingAfterBreak="0">
    <w:nsid w:val="64C65E7C"/>
    <w:multiLevelType w:val="hybridMultilevel"/>
    <w:tmpl w:val="683EAA0E"/>
    <w:lvl w:ilvl="0" w:tplc="2E2E02D0">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2" w15:restartNumberingAfterBreak="0">
    <w:nsid w:val="65D729B7"/>
    <w:multiLevelType w:val="hybridMultilevel"/>
    <w:tmpl w:val="3EDC0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44572D"/>
    <w:multiLevelType w:val="singleLevel"/>
    <w:tmpl w:val="1B76F8A4"/>
    <w:lvl w:ilvl="0">
      <w:start w:val="1"/>
      <w:numFmt w:val="decimal"/>
      <w:pStyle w:val="Parties"/>
      <w:lvlText w:val="(%1)"/>
      <w:lvlJc w:val="left"/>
      <w:pPr>
        <w:tabs>
          <w:tab w:val="num" w:pos="851"/>
        </w:tabs>
        <w:ind w:left="851" w:hanging="851"/>
      </w:pPr>
      <w:rPr>
        <w:rFonts w:ascii="Tahoma" w:hAnsi="Tahoma"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A836907"/>
    <w:multiLevelType w:val="hybridMultilevel"/>
    <w:tmpl w:val="FF46B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CC46995"/>
    <w:multiLevelType w:val="hybridMultilevel"/>
    <w:tmpl w:val="709C865A"/>
    <w:lvl w:ilvl="0" w:tplc="0BE8406C">
      <w:start w:val="1"/>
      <w:numFmt w:val="upperLetter"/>
      <w:pStyle w:val="BlockSchedA"/>
      <w:lvlText w:val="%1."/>
      <w:lvlJc w:val="left"/>
      <w:pPr>
        <w:tabs>
          <w:tab w:val="num" w:pos="851"/>
        </w:tabs>
        <w:ind w:left="851" w:hanging="851"/>
      </w:pPr>
      <w:rPr>
        <w:rFonts w:ascii="Tahoma" w:hAnsi="Tahoma"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E9E7675"/>
    <w:multiLevelType w:val="hybridMultilevel"/>
    <w:tmpl w:val="73BECD0E"/>
    <w:lvl w:ilvl="0" w:tplc="39F60DC8">
      <w:start w:val="1"/>
      <w:numFmt w:val="bullet"/>
      <w:lvlText w:val="•"/>
      <w:lvlJc w:val="left"/>
      <w:pPr>
        <w:tabs>
          <w:tab w:val="num" w:pos="720"/>
        </w:tabs>
        <w:ind w:left="720" w:hanging="360"/>
      </w:pPr>
      <w:rPr>
        <w:rFonts w:ascii="Arial" w:hAnsi="Arial" w:hint="default"/>
      </w:rPr>
    </w:lvl>
    <w:lvl w:ilvl="1" w:tplc="35265646" w:tentative="1">
      <w:start w:val="1"/>
      <w:numFmt w:val="bullet"/>
      <w:lvlText w:val="•"/>
      <w:lvlJc w:val="left"/>
      <w:pPr>
        <w:tabs>
          <w:tab w:val="num" w:pos="1440"/>
        </w:tabs>
        <w:ind w:left="1440" w:hanging="360"/>
      </w:pPr>
      <w:rPr>
        <w:rFonts w:ascii="Arial" w:hAnsi="Arial" w:hint="default"/>
      </w:rPr>
    </w:lvl>
    <w:lvl w:ilvl="2" w:tplc="5202A044" w:tentative="1">
      <w:start w:val="1"/>
      <w:numFmt w:val="bullet"/>
      <w:lvlText w:val="•"/>
      <w:lvlJc w:val="left"/>
      <w:pPr>
        <w:tabs>
          <w:tab w:val="num" w:pos="2160"/>
        </w:tabs>
        <w:ind w:left="2160" w:hanging="360"/>
      </w:pPr>
      <w:rPr>
        <w:rFonts w:ascii="Arial" w:hAnsi="Arial" w:hint="default"/>
      </w:rPr>
    </w:lvl>
    <w:lvl w:ilvl="3" w:tplc="FD4CFAF0" w:tentative="1">
      <w:start w:val="1"/>
      <w:numFmt w:val="bullet"/>
      <w:lvlText w:val="•"/>
      <w:lvlJc w:val="left"/>
      <w:pPr>
        <w:tabs>
          <w:tab w:val="num" w:pos="2880"/>
        </w:tabs>
        <w:ind w:left="2880" w:hanging="360"/>
      </w:pPr>
      <w:rPr>
        <w:rFonts w:ascii="Arial" w:hAnsi="Arial" w:hint="default"/>
      </w:rPr>
    </w:lvl>
    <w:lvl w:ilvl="4" w:tplc="7AFA246C" w:tentative="1">
      <w:start w:val="1"/>
      <w:numFmt w:val="bullet"/>
      <w:lvlText w:val="•"/>
      <w:lvlJc w:val="left"/>
      <w:pPr>
        <w:tabs>
          <w:tab w:val="num" w:pos="3600"/>
        </w:tabs>
        <w:ind w:left="3600" w:hanging="360"/>
      </w:pPr>
      <w:rPr>
        <w:rFonts w:ascii="Arial" w:hAnsi="Arial" w:hint="default"/>
      </w:rPr>
    </w:lvl>
    <w:lvl w:ilvl="5" w:tplc="913E9128" w:tentative="1">
      <w:start w:val="1"/>
      <w:numFmt w:val="bullet"/>
      <w:lvlText w:val="•"/>
      <w:lvlJc w:val="left"/>
      <w:pPr>
        <w:tabs>
          <w:tab w:val="num" w:pos="4320"/>
        </w:tabs>
        <w:ind w:left="4320" w:hanging="360"/>
      </w:pPr>
      <w:rPr>
        <w:rFonts w:ascii="Arial" w:hAnsi="Arial" w:hint="default"/>
      </w:rPr>
    </w:lvl>
    <w:lvl w:ilvl="6" w:tplc="511C090A" w:tentative="1">
      <w:start w:val="1"/>
      <w:numFmt w:val="bullet"/>
      <w:lvlText w:val="•"/>
      <w:lvlJc w:val="left"/>
      <w:pPr>
        <w:tabs>
          <w:tab w:val="num" w:pos="5040"/>
        </w:tabs>
        <w:ind w:left="5040" w:hanging="360"/>
      </w:pPr>
      <w:rPr>
        <w:rFonts w:ascii="Arial" w:hAnsi="Arial" w:hint="default"/>
      </w:rPr>
    </w:lvl>
    <w:lvl w:ilvl="7" w:tplc="2878EAB6" w:tentative="1">
      <w:start w:val="1"/>
      <w:numFmt w:val="bullet"/>
      <w:lvlText w:val="•"/>
      <w:lvlJc w:val="left"/>
      <w:pPr>
        <w:tabs>
          <w:tab w:val="num" w:pos="5760"/>
        </w:tabs>
        <w:ind w:left="5760" w:hanging="360"/>
      </w:pPr>
      <w:rPr>
        <w:rFonts w:ascii="Arial" w:hAnsi="Arial" w:hint="default"/>
      </w:rPr>
    </w:lvl>
    <w:lvl w:ilvl="8" w:tplc="FD74D616"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1DE1FEC"/>
    <w:multiLevelType w:val="multilevel"/>
    <w:tmpl w:val="C66E008E"/>
    <w:lvl w:ilvl="0">
      <w:start w:val="1"/>
      <w:numFmt w:val="decimal"/>
      <w:pStyle w:val="SchedBlockPara12"/>
      <w:isLgl/>
      <w:lvlText w:val="%1"/>
      <w:lvlJc w:val="left"/>
      <w:pPr>
        <w:tabs>
          <w:tab w:val="num" w:pos="851"/>
        </w:tabs>
        <w:ind w:left="851" w:hanging="851"/>
      </w:pPr>
      <w:rPr>
        <w:rFonts w:ascii="Tahoma" w:hAnsi="Tahoma" w:hint="default"/>
        <w:b w:val="0"/>
        <w:i w:val="0"/>
        <w:color w:val="000000"/>
        <w:sz w:val="20"/>
        <w:u w:val="none"/>
      </w:rPr>
    </w:lvl>
    <w:lvl w:ilvl="1">
      <w:start w:val="1"/>
      <w:numFmt w:val="decimal"/>
      <w:pStyle w:val="SchedBlockPara112"/>
      <w:isLgl/>
      <w:lvlText w:val="%1.%2"/>
      <w:lvlJc w:val="left"/>
      <w:pPr>
        <w:tabs>
          <w:tab w:val="num" w:pos="851"/>
        </w:tabs>
        <w:ind w:left="851" w:hanging="851"/>
      </w:pPr>
      <w:rPr>
        <w:rFonts w:ascii="Tahoma" w:hAnsi="Tahoma" w:hint="default"/>
        <w:color w:val="000000"/>
        <w:sz w:val="20"/>
        <w:szCs w:val="20"/>
        <w:u w:val="none"/>
      </w:rPr>
    </w:lvl>
    <w:lvl w:ilvl="2">
      <w:start w:val="1"/>
      <w:numFmt w:val="decimal"/>
      <w:pStyle w:val="SchedBlockPara1112"/>
      <w:isLgl/>
      <w:lvlText w:val="%1.%2.%3"/>
      <w:lvlJc w:val="left"/>
      <w:pPr>
        <w:tabs>
          <w:tab w:val="num" w:pos="1701"/>
        </w:tabs>
        <w:ind w:left="1701" w:hanging="850"/>
      </w:pPr>
      <w:rPr>
        <w:rFonts w:ascii="Tahoma" w:hAnsi="Tahoma" w:hint="default"/>
        <w:b w:val="0"/>
        <w:i w:val="0"/>
        <w:color w:val="000000"/>
        <w:sz w:val="20"/>
        <w:szCs w:val="20"/>
        <w:u w:val="none"/>
      </w:rPr>
    </w:lvl>
    <w:lvl w:ilvl="3">
      <w:start w:val="1"/>
      <w:numFmt w:val="decimal"/>
      <w:pStyle w:val="SchedBlockPara11110"/>
      <w:lvlText w:val="%1.%2.%3.%4"/>
      <w:lvlJc w:val="left"/>
      <w:pPr>
        <w:tabs>
          <w:tab w:val="num" w:pos="1701"/>
        </w:tabs>
        <w:ind w:left="1701" w:hanging="850"/>
      </w:pPr>
      <w:rPr>
        <w:rFonts w:ascii="Tahoma" w:hAnsi="Tahoma" w:hint="default"/>
        <w:b w:val="0"/>
        <w:i w:val="0"/>
        <w:color w:val="000000"/>
        <w:sz w:val="20"/>
        <w:szCs w:val="20"/>
        <w:u w:val="none"/>
      </w:rPr>
    </w:lvl>
    <w:lvl w:ilvl="4">
      <w:start w:val="1"/>
      <w:numFmt w:val="decimal"/>
      <w:lvlText w:val="%1.%2.%3.%4.%5"/>
      <w:lvlJc w:val="left"/>
      <w:pPr>
        <w:tabs>
          <w:tab w:val="num" w:pos="1701"/>
        </w:tabs>
        <w:ind w:left="1701" w:hanging="850"/>
      </w:pPr>
      <w:rPr>
        <w:rFonts w:ascii="Tahoma" w:hAnsi="Tahoma" w:hint="default"/>
        <w:b w:val="0"/>
        <w:i w:val="0"/>
        <w:color w:val="auto"/>
        <w:sz w:val="20"/>
        <w:u w:val="none"/>
      </w:rPr>
    </w:lvl>
    <w:lvl w:ilvl="5">
      <w:start w:val="1"/>
      <w:numFmt w:val="decimal"/>
      <w:lvlText w:val="%1.%2.%3.%4.%5.%6"/>
      <w:lvlJc w:val="left"/>
      <w:pPr>
        <w:tabs>
          <w:tab w:val="num" w:pos="2552"/>
        </w:tabs>
        <w:ind w:left="2552" w:hanging="851"/>
      </w:pPr>
      <w:rPr>
        <w:rFonts w:ascii="Tahoma" w:hAnsi="Tahoma" w:hint="default"/>
        <w:b w:val="0"/>
        <w:i w:val="0"/>
        <w:color w:val="000000"/>
        <w:sz w:val="20"/>
        <w:u w:val="none"/>
      </w:rPr>
    </w:lvl>
    <w:lvl w:ilvl="6">
      <w:start w:val="1"/>
      <w:numFmt w:val="decimal"/>
      <w:lvlText w:val="%1.%2.%3.%4.%5.%6.%7"/>
      <w:lvlJc w:val="left"/>
      <w:pPr>
        <w:tabs>
          <w:tab w:val="num" w:pos="2552"/>
        </w:tabs>
        <w:ind w:left="2552" w:hanging="851"/>
      </w:pPr>
      <w:rPr>
        <w:rFonts w:ascii="Tahoma" w:hAnsi="Tahoma" w:hint="default"/>
        <w:b w:val="0"/>
        <w:i w:val="0"/>
        <w:sz w:val="20"/>
      </w:rPr>
    </w:lvl>
    <w:lvl w:ilvl="7">
      <w:start w:val="1"/>
      <w:numFmt w:val="decimal"/>
      <w:lvlText w:val="%1.%2.%3.%4.%5.%6.%7.%8"/>
      <w:lvlJc w:val="left"/>
      <w:pPr>
        <w:tabs>
          <w:tab w:val="num" w:pos="3402"/>
        </w:tabs>
        <w:ind w:left="3402" w:hanging="850"/>
      </w:pPr>
      <w:rPr>
        <w:rFonts w:ascii="Tahoma" w:hAnsi="Tahoma" w:hint="default"/>
        <w:b w:val="0"/>
        <w:i w:val="0"/>
        <w:sz w:val="20"/>
      </w:rPr>
    </w:lvl>
    <w:lvl w:ilvl="8">
      <w:start w:val="1"/>
      <w:numFmt w:val="decimal"/>
      <w:lvlText w:val="%1.%2.%3.%4.%5.%6.%7.%8.%9"/>
      <w:lvlJc w:val="left"/>
      <w:pPr>
        <w:tabs>
          <w:tab w:val="num" w:pos="3402"/>
        </w:tabs>
        <w:ind w:left="3402" w:hanging="850"/>
      </w:pPr>
      <w:rPr>
        <w:rFonts w:ascii="Tahoma" w:hAnsi="Tahoma" w:hint="default"/>
        <w:b w:val="0"/>
        <w:i w:val="0"/>
        <w:sz w:val="20"/>
      </w:rPr>
    </w:lvl>
  </w:abstractNum>
  <w:abstractNum w:abstractNumId="49" w15:restartNumberingAfterBreak="0">
    <w:nsid w:val="7240645A"/>
    <w:multiLevelType w:val="multilevel"/>
    <w:tmpl w:val="733432A8"/>
    <w:lvl w:ilvl="0">
      <w:start w:val="1"/>
      <w:numFmt w:val="decimal"/>
      <w:pStyle w:val="EMW1"/>
      <w:lvlText w:val="(%1)"/>
      <w:lvlJc w:val="left"/>
      <w:pPr>
        <w:tabs>
          <w:tab w:val="num" w:pos="851"/>
        </w:tabs>
        <w:ind w:left="851" w:hanging="851"/>
      </w:pPr>
      <w:rPr>
        <w:rFonts w:ascii="CG Omega" w:hAnsi="CG Omega" w:hint="default"/>
        <w:b w:val="0"/>
        <w:i w:val="0"/>
        <w:sz w:val="22"/>
      </w:rPr>
    </w:lvl>
    <w:lvl w:ilvl="1">
      <w:start w:val="1"/>
      <w:numFmt w:val="decimal"/>
      <w:lvlText w:val="%2)"/>
      <w:lvlJc w:val="left"/>
      <w:pPr>
        <w:tabs>
          <w:tab w:val="num" w:pos="720"/>
        </w:tabs>
        <w:ind w:left="720" w:hanging="360"/>
      </w:pPr>
      <w:rPr>
        <w:rFonts w:ascii="CG Omega" w:hAnsi="CG Omega" w:hint="default"/>
        <w:b w:val="0"/>
        <w:i w:val="0"/>
        <w:sz w:val="22"/>
      </w:rPr>
    </w:lvl>
    <w:lvl w:ilvl="2">
      <w:start w:val="1"/>
      <w:numFmt w:val="decimal"/>
      <w:lvlText w:val="%3)"/>
      <w:lvlJc w:val="left"/>
      <w:pPr>
        <w:tabs>
          <w:tab w:val="num" w:pos="1080"/>
        </w:tabs>
        <w:ind w:left="1080" w:hanging="360"/>
      </w:pPr>
      <w:rPr>
        <w:rFonts w:ascii="CG Omega" w:hAnsi="CG Omega" w:hint="default"/>
        <w:b w:val="0"/>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7B931108"/>
    <w:multiLevelType w:val="multilevel"/>
    <w:tmpl w:val="DBD4EE4A"/>
    <w:lvl w:ilvl="0">
      <w:start w:val="1"/>
      <w:numFmt w:val="decimal"/>
      <w:pStyle w:val="Blockparagraph10"/>
      <w:isLgl/>
      <w:lvlText w:val="%1"/>
      <w:lvlJc w:val="left"/>
      <w:pPr>
        <w:tabs>
          <w:tab w:val="num" w:pos="851"/>
        </w:tabs>
        <w:ind w:left="851" w:hanging="851"/>
      </w:pPr>
      <w:rPr>
        <w:rFonts w:ascii="CG Omega" w:hAnsi="CG Omega" w:hint="default"/>
        <w:b w:val="0"/>
        <w:i w:val="0"/>
        <w:color w:val="auto"/>
        <w:sz w:val="22"/>
        <w:szCs w:val="22"/>
        <w:u w:val="none"/>
      </w:rPr>
    </w:lvl>
    <w:lvl w:ilvl="1">
      <w:start w:val="1"/>
      <w:numFmt w:val="decimal"/>
      <w:pStyle w:val="Blockparagraph110"/>
      <w:isLgl/>
      <w:lvlText w:val="%1.%2"/>
      <w:lvlJc w:val="left"/>
      <w:pPr>
        <w:tabs>
          <w:tab w:val="num" w:pos="1701"/>
        </w:tabs>
        <w:ind w:left="1701" w:hanging="850"/>
      </w:pPr>
      <w:rPr>
        <w:rFonts w:ascii="Arial" w:hAnsi="Arial" w:hint="default"/>
        <w:b w:val="0"/>
        <w:i w:val="0"/>
        <w:color w:val="000000"/>
        <w:sz w:val="20"/>
        <w:u w:val="none"/>
      </w:rPr>
    </w:lvl>
    <w:lvl w:ilvl="2">
      <w:start w:val="1"/>
      <w:numFmt w:val="decimal"/>
      <w:pStyle w:val="Blockparagraph1110"/>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Blockparagraph11110"/>
      <w:lvlText w:val="(%4)"/>
      <w:lvlJc w:val="left"/>
      <w:pPr>
        <w:tabs>
          <w:tab w:val="num" w:pos="3402"/>
        </w:tabs>
        <w:ind w:left="3402" w:hanging="850"/>
      </w:pPr>
      <w:rPr>
        <w:rFonts w:ascii="Arial" w:hAnsi="Arial" w:hint="default"/>
        <w:b w:val="0"/>
        <w:i w:val="0"/>
        <w:color w:val="000000"/>
        <w:sz w:val="20"/>
        <w:u w:val="none"/>
      </w:rPr>
    </w:lvl>
    <w:lvl w:ilvl="4">
      <w:start w:val="1"/>
      <w:numFmt w:val="lowerRoman"/>
      <w:lvlText w:val="(%5)"/>
      <w:lvlJc w:val="left"/>
      <w:pPr>
        <w:tabs>
          <w:tab w:val="num" w:pos="4253"/>
        </w:tabs>
        <w:ind w:left="4253" w:hanging="851"/>
      </w:pPr>
      <w:rPr>
        <w:rFonts w:ascii="Arial" w:hAnsi="Arial" w:hint="default"/>
        <w:b w:val="0"/>
        <w:i w:val="0"/>
        <w:color w:val="000000"/>
        <w:sz w:val="20"/>
        <w:u w:val="none"/>
      </w:rPr>
    </w:lvl>
    <w:lvl w:ilvl="5">
      <w:start w:val="1"/>
      <w:numFmt w:val="upperLetter"/>
      <w:pStyle w:val="Blockparagraph111aiA"/>
      <w:lvlText w:val="(%6)"/>
      <w:lvlJc w:val="left"/>
      <w:pPr>
        <w:tabs>
          <w:tab w:val="num" w:pos="5103"/>
        </w:tabs>
        <w:ind w:left="5103" w:hanging="850"/>
      </w:pPr>
      <w:rPr>
        <w:rFonts w:ascii="Arial" w:hAnsi="Arial" w:hint="default"/>
        <w:b w:val="0"/>
        <w:i w:val="0"/>
        <w:color w:val="auto"/>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15:restartNumberingAfterBreak="0">
    <w:nsid w:val="7BA41D64"/>
    <w:multiLevelType w:val="multilevel"/>
    <w:tmpl w:val="297A8894"/>
    <w:lvl w:ilvl="0">
      <w:start w:val="1"/>
      <w:numFmt w:val="decimal"/>
      <w:pStyle w:val="EMWHeading"/>
      <w:lvlText w:val="%1."/>
      <w:lvlJc w:val="left"/>
      <w:pPr>
        <w:tabs>
          <w:tab w:val="num" w:pos="851"/>
        </w:tabs>
        <w:ind w:left="851" w:hanging="851"/>
      </w:pPr>
      <w:rPr>
        <w:rFonts w:ascii="CG Omega" w:hAnsi="CG Omega" w:hint="default"/>
        <w:b w:val="0"/>
        <w:i w:val="0"/>
        <w:sz w:val="22"/>
      </w:rPr>
    </w:lvl>
    <w:lvl w:ilvl="1">
      <w:start w:val="1"/>
      <w:numFmt w:val="decimal"/>
      <w:pStyle w:val="EMW10"/>
      <w:lvlText w:val="%1.%2"/>
      <w:lvlJc w:val="left"/>
      <w:pPr>
        <w:tabs>
          <w:tab w:val="num" w:pos="851"/>
        </w:tabs>
        <w:ind w:left="851" w:hanging="851"/>
      </w:pPr>
      <w:rPr>
        <w:rFonts w:ascii="CG Omega" w:hAnsi="CG Omega" w:hint="default"/>
        <w:sz w:val="22"/>
      </w:rPr>
    </w:lvl>
    <w:lvl w:ilvl="2">
      <w:start w:val="1"/>
      <w:numFmt w:val="decimal"/>
      <w:lvlText w:val="%1.%2.%3"/>
      <w:lvlJc w:val="left"/>
      <w:pPr>
        <w:tabs>
          <w:tab w:val="num" w:pos="1701"/>
        </w:tabs>
        <w:ind w:left="1701" w:hanging="850"/>
      </w:pPr>
      <w:rPr>
        <w:rFonts w:ascii="CG Omega" w:hAnsi="CG Omega" w:hint="default"/>
        <w:sz w:val="22"/>
      </w:rPr>
    </w:lvl>
    <w:lvl w:ilvl="3">
      <w:start w:val="1"/>
      <w:numFmt w:val="decimal"/>
      <w:lvlText w:val="%1.%2.%3.%4"/>
      <w:lvlJc w:val="left"/>
      <w:pPr>
        <w:tabs>
          <w:tab w:val="num" w:pos="2268"/>
        </w:tabs>
        <w:ind w:left="2268" w:hanging="1417"/>
      </w:pPr>
      <w:rPr>
        <w:rFonts w:ascii="CG Omega" w:hAnsi="CG Omega" w:hint="default"/>
        <w:sz w:val="22"/>
      </w:rPr>
    </w:lvl>
    <w:lvl w:ilvl="4">
      <w:start w:val="1"/>
      <w:numFmt w:val="decimal"/>
      <w:lvlText w:val="%1.%2.%3.%4.%5"/>
      <w:lvlJc w:val="left"/>
      <w:pPr>
        <w:tabs>
          <w:tab w:val="num" w:pos="2268"/>
        </w:tabs>
        <w:ind w:left="2268" w:hanging="1417"/>
      </w:pPr>
      <w:rPr>
        <w:rFonts w:ascii="CG Omega" w:hAnsi="CG Omega" w:hint="default"/>
        <w:sz w:val="22"/>
      </w:rPr>
    </w:lvl>
    <w:lvl w:ilvl="5">
      <w:start w:val="1"/>
      <w:numFmt w:val="decimal"/>
      <w:lvlText w:val="%1.%2.%3.%4.%5.%6"/>
      <w:lvlJc w:val="left"/>
      <w:pPr>
        <w:tabs>
          <w:tab w:val="num" w:pos="2835"/>
        </w:tabs>
        <w:ind w:left="2835" w:hanging="1984"/>
      </w:pPr>
      <w:rPr>
        <w:rFonts w:ascii="CG Omega" w:hAnsi="CG Omega" w:hint="default"/>
        <w:sz w:val="22"/>
      </w:rPr>
    </w:lvl>
    <w:lvl w:ilvl="6">
      <w:start w:val="1"/>
      <w:numFmt w:val="decimal"/>
      <w:lvlText w:val="%1.%2.%3.%4.%5.%6.%7"/>
      <w:lvlJc w:val="left"/>
      <w:pPr>
        <w:tabs>
          <w:tab w:val="num" w:pos="2835"/>
        </w:tabs>
        <w:ind w:left="2835" w:hanging="1984"/>
      </w:pPr>
      <w:rPr>
        <w:rFonts w:ascii="CG Omega" w:hAnsi="CG Omega" w:hint="default"/>
        <w:sz w:val="22"/>
      </w:rPr>
    </w:lvl>
    <w:lvl w:ilvl="7">
      <w:start w:val="1"/>
      <w:numFmt w:val="decimal"/>
      <w:lvlText w:val="%1.%2.%3.%4.%5.%6.%7.%8"/>
      <w:lvlJc w:val="left"/>
      <w:pPr>
        <w:tabs>
          <w:tab w:val="num" w:pos="2835"/>
        </w:tabs>
        <w:ind w:left="2835" w:hanging="1984"/>
      </w:pPr>
      <w:rPr>
        <w:rFonts w:ascii="CG Omega" w:hAnsi="CG Omega" w:hint="default"/>
        <w:sz w:val="22"/>
      </w:rPr>
    </w:lvl>
    <w:lvl w:ilvl="8">
      <w:start w:val="1"/>
      <w:numFmt w:val="decimal"/>
      <w:lvlText w:val="%1.%2.%3.%4.%5.%6.%7.%8.%9"/>
      <w:lvlJc w:val="left"/>
      <w:pPr>
        <w:tabs>
          <w:tab w:val="num" w:pos="2835"/>
        </w:tabs>
        <w:ind w:left="2835" w:hanging="1984"/>
      </w:pPr>
      <w:rPr>
        <w:rFonts w:ascii="CG Omega" w:hAnsi="CG Omega" w:hint="default"/>
        <w:sz w:val="22"/>
      </w:rPr>
    </w:lvl>
  </w:abstractNum>
  <w:abstractNum w:abstractNumId="52" w15:restartNumberingAfterBreak="0">
    <w:nsid w:val="7C581505"/>
    <w:multiLevelType w:val="multilevel"/>
    <w:tmpl w:val="9F26F096"/>
    <w:styleLink w:val="1ai"/>
    <w:lvl w:ilvl="0">
      <w:start w:val="1"/>
      <w:numFmt w:val="decimal"/>
      <w:lvlText w:val="%1)"/>
      <w:lvlJc w:val="left"/>
      <w:pPr>
        <w:tabs>
          <w:tab w:val="num" w:pos="360"/>
        </w:tabs>
        <w:ind w:left="360" w:hanging="360"/>
      </w:pPr>
      <w:rPr>
        <w:rFonts w:ascii="Tahoma" w:hAnsi="Tahoma"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C21B7C"/>
    <w:multiLevelType w:val="multilevel"/>
    <w:tmpl w:val="14F6A252"/>
    <w:lvl w:ilvl="0">
      <w:start w:val="1"/>
      <w:numFmt w:val="decimal"/>
      <w:isLgl/>
      <w:lvlText w:val="%1"/>
      <w:lvlJc w:val="left"/>
      <w:pPr>
        <w:tabs>
          <w:tab w:val="num" w:pos="851"/>
        </w:tabs>
        <w:ind w:left="851" w:hanging="851"/>
      </w:pPr>
      <w:rPr>
        <w:rFonts w:ascii="CG Omega" w:hAnsi="CG Omega" w:hint="default"/>
        <w:b/>
        <w:i w:val="0"/>
        <w:color w:val="000000"/>
        <w:sz w:val="22"/>
        <w:szCs w:val="22"/>
        <w:u w:val="none"/>
      </w:rPr>
    </w:lvl>
    <w:lvl w:ilvl="1">
      <w:start w:val="1"/>
      <w:numFmt w:val="decimal"/>
      <w:pStyle w:val="Schedpara110"/>
      <w:isLgl/>
      <w:lvlText w:val="%1.%2"/>
      <w:lvlJc w:val="left"/>
      <w:pPr>
        <w:tabs>
          <w:tab w:val="num" w:pos="851"/>
        </w:tabs>
        <w:ind w:left="851" w:hanging="851"/>
      </w:pPr>
      <w:rPr>
        <w:rFonts w:ascii="Tahoma" w:hAnsi="Tahoma" w:cs="Tahoma" w:hint="default"/>
        <w:color w:val="000000"/>
        <w:sz w:val="20"/>
        <w:szCs w:val="20"/>
        <w:u w:val="none"/>
      </w:rPr>
    </w:lvl>
    <w:lvl w:ilvl="2">
      <w:start w:val="1"/>
      <w:numFmt w:val="decimal"/>
      <w:isLgl/>
      <w:lvlText w:val="%1.%2.%3"/>
      <w:lvlJc w:val="left"/>
      <w:pPr>
        <w:tabs>
          <w:tab w:val="num" w:pos="1701"/>
        </w:tabs>
        <w:ind w:left="1701" w:hanging="850"/>
      </w:pPr>
      <w:rPr>
        <w:rFonts w:ascii="Tahoma" w:hAnsi="Tahoma" w:hint="default"/>
        <w:b w:val="0"/>
        <w:i w:val="0"/>
        <w:color w:val="000000"/>
        <w:sz w:val="20"/>
        <w:szCs w:val="22"/>
        <w:u w:val="none"/>
      </w:rPr>
    </w:lvl>
    <w:lvl w:ilvl="3">
      <w:start w:val="1"/>
      <w:numFmt w:val="decimal"/>
      <w:lvlText w:val="%1.%2.%3.%4"/>
      <w:lvlJc w:val="left"/>
      <w:pPr>
        <w:tabs>
          <w:tab w:val="num" w:pos="1701"/>
        </w:tabs>
        <w:ind w:left="1701" w:hanging="850"/>
      </w:pPr>
      <w:rPr>
        <w:rFonts w:ascii="Tahoma" w:hAnsi="Tahoma" w:hint="default"/>
        <w:b w:val="0"/>
        <w:i w:val="0"/>
        <w:color w:val="000000"/>
        <w:sz w:val="20"/>
        <w:szCs w:val="22"/>
        <w:u w:val="none"/>
      </w:rPr>
    </w:lvl>
    <w:lvl w:ilvl="4">
      <w:start w:val="1"/>
      <w:numFmt w:val="upperLetter"/>
      <w:lvlText w:val="(%5)"/>
      <w:lvlJc w:val="left"/>
      <w:pPr>
        <w:tabs>
          <w:tab w:val="num" w:pos="2552"/>
        </w:tabs>
        <w:ind w:left="2552" w:hanging="851"/>
      </w:pPr>
      <w:rPr>
        <w:rFonts w:ascii="Tahoma" w:hAnsi="Tahoma" w:hint="default"/>
        <w:b w:val="0"/>
        <w:i w:val="0"/>
        <w:color w:val="000000"/>
        <w:sz w:val="20"/>
        <w:szCs w:val="22"/>
        <w:u w:val="none"/>
      </w:rPr>
    </w:lvl>
    <w:lvl w:ilvl="5">
      <w:start w:val="1"/>
      <w:numFmt w:val="upperLetter"/>
      <w:lvlText w:val="(%6)"/>
      <w:lvlJc w:val="left"/>
      <w:pPr>
        <w:tabs>
          <w:tab w:val="num" w:pos="5104"/>
        </w:tabs>
        <w:ind w:left="5104" w:hanging="851"/>
      </w:pPr>
      <w:rPr>
        <w:rFonts w:ascii="Arial" w:hAnsi="Arial" w:hint="default"/>
        <w:b w:val="0"/>
        <w:i w:val="0"/>
        <w:color w:val="000000"/>
        <w:sz w:val="20"/>
        <w:u w:val="none"/>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16cid:durableId="1903787188">
    <w:abstractNumId w:val="11"/>
  </w:num>
  <w:num w:numId="2" w16cid:durableId="1520006949">
    <w:abstractNumId w:val="43"/>
  </w:num>
  <w:num w:numId="3" w16cid:durableId="1630625575">
    <w:abstractNumId w:val="39"/>
  </w:num>
  <w:num w:numId="4" w16cid:durableId="1809662336">
    <w:abstractNumId w:val="31"/>
  </w:num>
  <w:num w:numId="5" w16cid:durableId="351684946">
    <w:abstractNumId w:val="54"/>
  </w:num>
  <w:num w:numId="6" w16cid:durableId="1214267274">
    <w:abstractNumId w:val="37"/>
  </w:num>
  <w:num w:numId="7" w16cid:durableId="219052878">
    <w:abstractNumId w:val="30"/>
  </w:num>
  <w:num w:numId="8" w16cid:durableId="1262028621">
    <w:abstractNumId w:val="33"/>
  </w:num>
  <w:num w:numId="9" w16cid:durableId="772942276">
    <w:abstractNumId w:val="51"/>
  </w:num>
  <w:num w:numId="10" w16cid:durableId="547110871">
    <w:abstractNumId w:val="49"/>
  </w:num>
  <w:num w:numId="11" w16cid:durableId="587617707">
    <w:abstractNumId w:val="28"/>
  </w:num>
  <w:num w:numId="12" w16cid:durableId="960960627">
    <w:abstractNumId w:val="50"/>
  </w:num>
  <w:num w:numId="13" w16cid:durableId="2090614878">
    <w:abstractNumId w:val="19"/>
  </w:num>
  <w:num w:numId="14" w16cid:durableId="1819180288">
    <w:abstractNumId w:val="14"/>
  </w:num>
  <w:num w:numId="15" w16cid:durableId="1543520580">
    <w:abstractNumId w:val="26"/>
  </w:num>
  <w:num w:numId="16" w16cid:durableId="229583040">
    <w:abstractNumId w:val="32"/>
  </w:num>
  <w:num w:numId="17" w16cid:durableId="143742663">
    <w:abstractNumId w:val="46"/>
  </w:num>
  <w:num w:numId="18" w16cid:durableId="1847985962">
    <w:abstractNumId w:val="40"/>
  </w:num>
  <w:num w:numId="19" w16cid:durableId="332416800">
    <w:abstractNumId w:val="21"/>
  </w:num>
  <w:num w:numId="20" w16cid:durableId="414397572">
    <w:abstractNumId w:val="22"/>
  </w:num>
  <w:num w:numId="21" w16cid:durableId="1044712680">
    <w:abstractNumId w:val="16"/>
  </w:num>
  <w:num w:numId="22" w16cid:durableId="510414526">
    <w:abstractNumId w:val="52"/>
  </w:num>
  <w:num w:numId="23" w16cid:durableId="1116677443">
    <w:abstractNumId w:val="18"/>
  </w:num>
  <w:num w:numId="24" w16cid:durableId="528615233">
    <w:abstractNumId w:val="17"/>
  </w:num>
  <w:num w:numId="25" w16cid:durableId="1776317403">
    <w:abstractNumId w:val="48"/>
  </w:num>
  <w:num w:numId="26" w16cid:durableId="320895022">
    <w:abstractNumId w:val="35"/>
  </w:num>
  <w:num w:numId="27" w16cid:durableId="20908254">
    <w:abstractNumId w:val="23"/>
  </w:num>
  <w:num w:numId="28" w16cid:durableId="1195927891">
    <w:abstractNumId w:val="15"/>
  </w:num>
  <w:num w:numId="29" w16cid:durableId="628896577">
    <w:abstractNumId w:val="36"/>
  </w:num>
  <w:num w:numId="30" w16cid:durableId="300308569">
    <w:abstractNumId w:val="29"/>
  </w:num>
  <w:num w:numId="31" w16cid:durableId="1733389352">
    <w:abstractNumId w:val="44"/>
  </w:num>
  <w:num w:numId="32" w16cid:durableId="1108693122">
    <w:abstractNumId w:val="24"/>
  </w:num>
  <w:num w:numId="33" w16cid:durableId="1099956432">
    <w:abstractNumId w:val="53"/>
  </w:num>
  <w:num w:numId="34" w16cid:durableId="1828083769">
    <w:abstractNumId w:val="25"/>
  </w:num>
  <w:num w:numId="35" w16cid:durableId="2055083930">
    <w:abstractNumId w:val="12"/>
  </w:num>
  <w:num w:numId="36" w16cid:durableId="19859054">
    <w:abstractNumId w:val="29"/>
    <w:lvlOverride w:ilvl="0">
      <w:startOverride w:val="1"/>
    </w:lvlOverride>
    <w:lvlOverride w:ilvl="1">
      <w:startOverride w:val="1"/>
    </w:lvlOverride>
    <w:lvlOverride w:ilvl="2">
      <w:startOverride w:val="1"/>
    </w:lvlOverride>
  </w:num>
  <w:num w:numId="37" w16cid:durableId="14964118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739765">
    <w:abstractNumId w:val="38"/>
  </w:num>
  <w:num w:numId="39" w16cid:durableId="3595479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2009110">
    <w:abstractNumId w:val="23"/>
    <w:lvlOverride w:ilvl="0">
      <w:startOverride w:val="1"/>
    </w:lvlOverride>
  </w:num>
  <w:num w:numId="41" w16cid:durableId="924529561">
    <w:abstractNumId w:val="48"/>
    <w:lvlOverride w:ilvl="0">
      <w:startOverride w:val="1"/>
    </w:lvlOverride>
  </w:num>
  <w:num w:numId="42" w16cid:durableId="1382292613">
    <w:abstractNumId w:val="29"/>
    <w:lvlOverride w:ilvl="0">
      <w:startOverride w:val="1"/>
    </w:lvlOverride>
    <w:lvlOverride w:ilvl="1">
      <w:startOverride w:val="1"/>
    </w:lvlOverride>
    <w:lvlOverride w:ilvl="2">
      <w:startOverride w:val="1"/>
    </w:lvlOverride>
  </w:num>
  <w:num w:numId="43" w16cid:durableId="2103186141">
    <w:abstractNumId w:val="29"/>
    <w:lvlOverride w:ilvl="0">
      <w:startOverride w:val="1"/>
    </w:lvlOverride>
    <w:lvlOverride w:ilvl="1">
      <w:startOverride w:val="1"/>
    </w:lvlOverride>
    <w:lvlOverride w:ilvl="2">
      <w:startOverride w:val="1"/>
    </w:lvlOverride>
  </w:num>
  <w:num w:numId="44" w16cid:durableId="219827946">
    <w:abstractNumId w:val="29"/>
    <w:lvlOverride w:ilvl="0">
      <w:startOverride w:val="1"/>
    </w:lvlOverride>
    <w:lvlOverride w:ilvl="1">
      <w:startOverride w:val="1"/>
    </w:lvlOverride>
    <w:lvlOverride w:ilvl="2">
      <w:startOverride w:val="1"/>
    </w:lvlOverride>
  </w:num>
  <w:num w:numId="45" w16cid:durableId="1998728127">
    <w:abstractNumId w:val="29"/>
    <w:lvlOverride w:ilvl="0">
      <w:startOverride w:val="1"/>
    </w:lvlOverride>
    <w:lvlOverride w:ilvl="1">
      <w:startOverride w:val="1"/>
    </w:lvlOverride>
    <w:lvlOverride w:ilvl="2">
      <w:startOverride w:val="1"/>
    </w:lvlOverride>
  </w:num>
  <w:num w:numId="46" w16cid:durableId="515116673">
    <w:abstractNumId w:val="29"/>
    <w:lvlOverride w:ilvl="0">
      <w:startOverride w:val="1"/>
    </w:lvlOverride>
    <w:lvlOverride w:ilvl="1">
      <w:startOverride w:val="1"/>
    </w:lvlOverride>
    <w:lvlOverride w:ilvl="2">
      <w:startOverride w:val="1"/>
    </w:lvlOverride>
  </w:num>
  <w:num w:numId="47" w16cid:durableId="197462820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33054721">
    <w:abstractNumId w:val="10"/>
  </w:num>
  <w:num w:numId="49" w16cid:durableId="275064291">
    <w:abstractNumId w:val="48"/>
    <w:lvlOverride w:ilvl="0">
      <w:startOverride w:val="1"/>
    </w:lvlOverride>
  </w:num>
  <w:num w:numId="50" w16cid:durableId="456607746">
    <w:abstractNumId w:val="9"/>
  </w:num>
  <w:num w:numId="51" w16cid:durableId="1892306362">
    <w:abstractNumId w:val="7"/>
  </w:num>
  <w:num w:numId="52" w16cid:durableId="1652178099">
    <w:abstractNumId w:val="6"/>
  </w:num>
  <w:num w:numId="53" w16cid:durableId="1562978228">
    <w:abstractNumId w:val="5"/>
  </w:num>
  <w:num w:numId="54" w16cid:durableId="673531262">
    <w:abstractNumId w:val="4"/>
  </w:num>
  <w:num w:numId="55" w16cid:durableId="99183989">
    <w:abstractNumId w:val="8"/>
  </w:num>
  <w:num w:numId="56" w16cid:durableId="374744081">
    <w:abstractNumId w:val="3"/>
  </w:num>
  <w:num w:numId="57" w16cid:durableId="748190950">
    <w:abstractNumId w:val="2"/>
  </w:num>
  <w:num w:numId="58" w16cid:durableId="344092946">
    <w:abstractNumId w:val="1"/>
  </w:num>
  <w:num w:numId="59" w16cid:durableId="233973672">
    <w:abstractNumId w:val="0"/>
  </w:num>
  <w:num w:numId="60" w16cid:durableId="1042632878">
    <w:abstractNumId w:val="36"/>
  </w:num>
  <w:num w:numId="61" w16cid:durableId="1150907317">
    <w:abstractNumId w:val="41"/>
  </w:num>
  <w:num w:numId="62" w16cid:durableId="168755490">
    <w:abstractNumId w:val="42"/>
  </w:num>
  <w:num w:numId="63" w16cid:durableId="697001263">
    <w:abstractNumId w:val="13"/>
  </w:num>
  <w:num w:numId="64" w16cid:durableId="2045521220">
    <w:abstractNumId w:val="34"/>
  </w:num>
  <w:num w:numId="65" w16cid:durableId="589824255">
    <w:abstractNumId w:val="47"/>
  </w:num>
  <w:num w:numId="66" w16cid:durableId="1893231548">
    <w:abstractNumId w:val="20"/>
  </w:num>
  <w:num w:numId="67" w16cid:durableId="356122713">
    <w:abstractNumId w:val="45"/>
  </w:num>
  <w:num w:numId="68" w16cid:durableId="945304954">
    <w:abstractNumId w:val="2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357"/>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98938"/>
    <w:docVar w:name="BASEPRECID" w:val="1"/>
    <w:docVar w:name="BASEPRECTYPE" w:val="BLANK"/>
    <w:docVar w:name="CLIENTID" w:val="14531"/>
    <w:docVar w:name="COMPANYID" w:val="2122615771"/>
    <w:docVar w:name="DOCID" w:val="2284435"/>
    <w:docVar w:name="DOCIDEX" w:val=" "/>
    <w:docVar w:name="EDITION" w:val="FM"/>
    <w:docVar w:name="FILEID" w:val="69129"/>
    <w:docVar w:name="SERIALNO" w:val="11904"/>
    <w:docVar w:name="VERSIONID" w:val="c8bf00d5-3db8-4fa4-bbef-d70049ffe2a8"/>
    <w:docVar w:name="VERSIONLABEL" w:val="1"/>
  </w:docVars>
  <w:rsids>
    <w:rsidRoot w:val="00F439A3"/>
    <w:rsid w:val="00001DE8"/>
    <w:rsid w:val="0000424B"/>
    <w:rsid w:val="00010AEC"/>
    <w:rsid w:val="00015C27"/>
    <w:rsid w:val="000241C0"/>
    <w:rsid w:val="0003084F"/>
    <w:rsid w:val="00042CDB"/>
    <w:rsid w:val="00044354"/>
    <w:rsid w:val="00051F61"/>
    <w:rsid w:val="0006370A"/>
    <w:rsid w:val="00063B69"/>
    <w:rsid w:val="00065716"/>
    <w:rsid w:val="000678D0"/>
    <w:rsid w:val="00070425"/>
    <w:rsid w:val="0007419C"/>
    <w:rsid w:val="0007792D"/>
    <w:rsid w:val="000846F6"/>
    <w:rsid w:val="000876D5"/>
    <w:rsid w:val="000A3B0A"/>
    <w:rsid w:val="000A6A9C"/>
    <w:rsid w:val="000B2673"/>
    <w:rsid w:val="000B4954"/>
    <w:rsid w:val="000B68B5"/>
    <w:rsid w:val="000B6B25"/>
    <w:rsid w:val="000D06DA"/>
    <w:rsid w:val="000D69A7"/>
    <w:rsid w:val="000F50FF"/>
    <w:rsid w:val="000F60CD"/>
    <w:rsid w:val="000F7A14"/>
    <w:rsid w:val="00100A7E"/>
    <w:rsid w:val="00101C3B"/>
    <w:rsid w:val="00103EC3"/>
    <w:rsid w:val="001047AC"/>
    <w:rsid w:val="00104ED5"/>
    <w:rsid w:val="00116538"/>
    <w:rsid w:val="001168AB"/>
    <w:rsid w:val="00121138"/>
    <w:rsid w:val="00122D0E"/>
    <w:rsid w:val="00125755"/>
    <w:rsid w:val="001261CA"/>
    <w:rsid w:val="0012623F"/>
    <w:rsid w:val="00131038"/>
    <w:rsid w:val="001406C1"/>
    <w:rsid w:val="00151C7C"/>
    <w:rsid w:val="00155D74"/>
    <w:rsid w:val="001877DA"/>
    <w:rsid w:val="001A25F8"/>
    <w:rsid w:val="001B0AAC"/>
    <w:rsid w:val="001B6FEE"/>
    <w:rsid w:val="001B7165"/>
    <w:rsid w:val="001C35AE"/>
    <w:rsid w:val="001C4418"/>
    <w:rsid w:val="001C7A49"/>
    <w:rsid w:val="001D2512"/>
    <w:rsid w:val="001D3429"/>
    <w:rsid w:val="001D634D"/>
    <w:rsid w:val="001D739A"/>
    <w:rsid w:val="001D7718"/>
    <w:rsid w:val="001E02AC"/>
    <w:rsid w:val="001E351E"/>
    <w:rsid w:val="001E5D0B"/>
    <w:rsid w:val="001F3A37"/>
    <w:rsid w:val="001F69D3"/>
    <w:rsid w:val="002073C9"/>
    <w:rsid w:val="00207C24"/>
    <w:rsid w:val="00215A02"/>
    <w:rsid w:val="00215B62"/>
    <w:rsid w:val="002225E8"/>
    <w:rsid w:val="00227527"/>
    <w:rsid w:val="002278E9"/>
    <w:rsid w:val="00232DA4"/>
    <w:rsid w:val="0024151E"/>
    <w:rsid w:val="00242175"/>
    <w:rsid w:val="002449B4"/>
    <w:rsid w:val="0025075C"/>
    <w:rsid w:val="00262AB3"/>
    <w:rsid w:val="002669C1"/>
    <w:rsid w:val="00291284"/>
    <w:rsid w:val="00293E18"/>
    <w:rsid w:val="002C3CAA"/>
    <w:rsid w:val="002C7562"/>
    <w:rsid w:val="002D0D7B"/>
    <w:rsid w:val="002E2A4E"/>
    <w:rsid w:val="002E5637"/>
    <w:rsid w:val="002E7DCF"/>
    <w:rsid w:val="002F578A"/>
    <w:rsid w:val="0030293A"/>
    <w:rsid w:val="00305858"/>
    <w:rsid w:val="00306E8C"/>
    <w:rsid w:val="003073CB"/>
    <w:rsid w:val="00312308"/>
    <w:rsid w:val="00314740"/>
    <w:rsid w:val="00316F80"/>
    <w:rsid w:val="00317748"/>
    <w:rsid w:val="00320299"/>
    <w:rsid w:val="00321079"/>
    <w:rsid w:val="0032280B"/>
    <w:rsid w:val="00326910"/>
    <w:rsid w:val="00327655"/>
    <w:rsid w:val="00330969"/>
    <w:rsid w:val="00342A80"/>
    <w:rsid w:val="003557C3"/>
    <w:rsid w:val="00356064"/>
    <w:rsid w:val="00361565"/>
    <w:rsid w:val="00361852"/>
    <w:rsid w:val="00364452"/>
    <w:rsid w:val="0036552C"/>
    <w:rsid w:val="00370A26"/>
    <w:rsid w:val="00372B06"/>
    <w:rsid w:val="00392E53"/>
    <w:rsid w:val="00394089"/>
    <w:rsid w:val="00394BD9"/>
    <w:rsid w:val="00397990"/>
    <w:rsid w:val="003A1367"/>
    <w:rsid w:val="003A294B"/>
    <w:rsid w:val="003A406A"/>
    <w:rsid w:val="003A4D49"/>
    <w:rsid w:val="003A4E53"/>
    <w:rsid w:val="003B1C86"/>
    <w:rsid w:val="003B248A"/>
    <w:rsid w:val="003C1D2A"/>
    <w:rsid w:val="003C7864"/>
    <w:rsid w:val="003D6089"/>
    <w:rsid w:val="003D6A26"/>
    <w:rsid w:val="003D7AA7"/>
    <w:rsid w:val="003E2F39"/>
    <w:rsid w:val="00404D1D"/>
    <w:rsid w:val="004119FC"/>
    <w:rsid w:val="004137A6"/>
    <w:rsid w:val="0042315B"/>
    <w:rsid w:val="00426842"/>
    <w:rsid w:val="00433F73"/>
    <w:rsid w:val="00434536"/>
    <w:rsid w:val="00435DAD"/>
    <w:rsid w:val="00463421"/>
    <w:rsid w:val="00471FA3"/>
    <w:rsid w:val="00474F8D"/>
    <w:rsid w:val="0048252D"/>
    <w:rsid w:val="004901B9"/>
    <w:rsid w:val="0049023C"/>
    <w:rsid w:val="0049041A"/>
    <w:rsid w:val="004A177F"/>
    <w:rsid w:val="004A4648"/>
    <w:rsid w:val="004A5E05"/>
    <w:rsid w:val="004B0F5C"/>
    <w:rsid w:val="004E1692"/>
    <w:rsid w:val="004F1344"/>
    <w:rsid w:val="004F29C8"/>
    <w:rsid w:val="004F6EF8"/>
    <w:rsid w:val="00503BD7"/>
    <w:rsid w:val="00507371"/>
    <w:rsid w:val="00517278"/>
    <w:rsid w:val="00517478"/>
    <w:rsid w:val="005247FA"/>
    <w:rsid w:val="00533DD0"/>
    <w:rsid w:val="00534D31"/>
    <w:rsid w:val="00537E24"/>
    <w:rsid w:val="00541E5B"/>
    <w:rsid w:val="005454A2"/>
    <w:rsid w:val="005611BA"/>
    <w:rsid w:val="00562752"/>
    <w:rsid w:val="00565F5C"/>
    <w:rsid w:val="00567E23"/>
    <w:rsid w:val="00575C42"/>
    <w:rsid w:val="005760AE"/>
    <w:rsid w:val="00591428"/>
    <w:rsid w:val="005961FE"/>
    <w:rsid w:val="005A51D7"/>
    <w:rsid w:val="005A6703"/>
    <w:rsid w:val="005B1942"/>
    <w:rsid w:val="005C162E"/>
    <w:rsid w:val="005C1676"/>
    <w:rsid w:val="005C40ED"/>
    <w:rsid w:val="005D2117"/>
    <w:rsid w:val="005D22F8"/>
    <w:rsid w:val="005F14F0"/>
    <w:rsid w:val="005F2C39"/>
    <w:rsid w:val="00600A34"/>
    <w:rsid w:val="00601D81"/>
    <w:rsid w:val="00607FAB"/>
    <w:rsid w:val="00610E04"/>
    <w:rsid w:val="00612097"/>
    <w:rsid w:val="00621CE2"/>
    <w:rsid w:val="0062797F"/>
    <w:rsid w:val="00641E01"/>
    <w:rsid w:val="0064308F"/>
    <w:rsid w:val="00646936"/>
    <w:rsid w:val="006557C0"/>
    <w:rsid w:val="00655C99"/>
    <w:rsid w:val="0065606B"/>
    <w:rsid w:val="006734BD"/>
    <w:rsid w:val="006755D8"/>
    <w:rsid w:val="00676C04"/>
    <w:rsid w:val="00687576"/>
    <w:rsid w:val="006877EA"/>
    <w:rsid w:val="00696F9F"/>
    <w:rsid w:val="006A1D95"/>
    <w:rsid w:val="006B43E2"/>
    <w:rsid w:val="006C4776"/>
    <w:rsid w:val="006D29A8"/>
    <w:rsid w:val="006E1CCF"/>
    <w:rsid w:val="006E2039"/>
    <w:rsid w:val="006E7F55"/>
    <w:rsid w:val="007212E1"/>
    <w:rsid w:val="007326F3"/>
    <w:rsid w:val="00757250"/>
    <w:rsid w:val="00774569"/>
    <w:rsid w:val="0078785B"/>
    <w:rsid w:val="00796A82"/>
    <w:rsid w:val="007A0864"/>
    <w:rsid w:val="007A49E6"/>
    <w:rsid w:val="007B081F"/>
    <w:rsid w:val="007B2B0B"/>
    <w:rsid w:val="007B3FDC"/>
    <w:rsid w:val="007D48DE"/>
    <w:rsid w:val="007E3A0E"/>
    <w:rsid w:val="007E5507"/>
    <w:rsid w:val="007F05DC"/>
    <w:rsid w:val="007F7EE0"/>
    <w:rsid w:val="0080169B"/>
    <w:rsid w:val="00803C95"/>
    <w:rsid w:val="008077A6"/>
    <w:rsid w:val="00811ED3"/>
    <w:rsid w:val="00816039"/>
    <w:rsid w:val="0082121C"/>
    <w:rsid w:val="00822672"/>
    <w:rsid w:val="00831AB6"/>
    <w:rsid w:val="008426E0"/>
    <w:rsid w:val="0084363A"/>
    <w:rsid w:val="008521B0"/>
    <w:rsid w:val="00856978"/>
    <w:rsid w:val="00874B70"/>
    <w:rsid w:val="008849A5"/>
    <w:rsid w:val="0088649D"/>
    <w:rsid w:val="00887593"/>
    <w:rsid w:val="00891137"/>
    <w:rsid w:val="00892832"/>
    <w:rsid w:val="00897C76"/>
    <w:rsid w:val="008A1C1D"/>
    <w:rsid w:val="008A2281"/>
    <w:rsid w:val="008A4DA4"/>
    <w:rsid w:val="008B073E"/>
    <w:rsid w:val="008C01BC"/>
    <w:rsid w:val="008D3BB6"/>
    <w:rsid w:val="008D5151"/>
    <w:rsid w:val="008E07CC"/>
    <w:rsid w:val="008E2BB7"/>
    <w:rsid w:val="008E3891"/>
    <w:rsid w:val="008F2C5B"/>
    <w:rsid w:val="008F32C9"/>
    <w:rsid w:val="00904FBA"/>
    <w:rsid w:val="0091139C"/>
    <w:rsid w:val="00911FF0"/>
    <w:rsid w:val="00913938"/>
    <w:rsid w:val="00914C44"/>
    <w:rsid w:val="00915FDA"/>
    <w:rsid w:val="00916A0D"/>
    <w:rsid w:val="0092573A"/>
    <w:rsid w:val="009327CF"/>
    <w:rsid w:val="00937664"/>
    <w:rsid w:val="00940073"/>
    <w:rsid w:val="00943768"/>
    <w:rsid w:val="00946102"/>
    <w:rsid w:val="00950446"/>
    <w:rsid w:val="009536DB"/>
    <w:rsid w:val="00962E0B"/>
    <w:rsid w:val="00963D13"/>
    <w:rsid w:val="00973C04"/>
    <w:rsid w:val="00975E16"/>
    <w:rsid w:val="00996686"/>
    <w:rsid w:val="009A37B4"/>
    <w:rsid w:val="009B17BF"/>
    <w:rsid w:val="009B7529"/>
    <w:rsid w:val="009C3C87"/>
    <w:rsid w:val="009C66B0"/>
    <w:rsid w:val="009D21CA"/>
    <w:rsid w:val="009D287E"/>
    <w:rsid w:val="009D4EAD"/>
    <w:rsid w:val="009D52AE"/>
    <w:rsid w:val="009D5AD4"/>
    <w:rsid w:val="009D726F"/>
    <w:rsid w:val="009E2CF1"/>
    <w:rsid w:val="009E78F4"/>
    <w:rsid w:val="009F465F"/>
    <w:rsid w:val="00A02A29"/>
    <w:rsid w:val="00A22084"/>
    <w:rsid w:val="00A25013"/>
    <w:rsid w:val="00A34503"/>
    <w:rsid w:val="00A35E97"/>
    <w:rsid w:val="00A431B1"/>
    <w:rsid w:val="00A51628"/>
    <w:rsid w:val="00A57522"/>
    <w:rsid w:val="00A57836"/>
    <w:rsid w:val="00A57DD8"/>
    <w:rsid w:val="00A66017"/>
    <w:rsid w:val="00A73F21"/>
    <w:rsid w:val="00A80BEC"/>
    <w:rsid w:val="00A80BED"/>
    <w:rsid w:val="00A90F99"/>
    <w:rsid w:val="00AA3000"/>
    <w:rsid w:val="00AA5CCF"/>
    <w:rsid w:val="00AB1646"/>
    <w:rsid w:val="00AB2FBB"/>
    <w:rsid w:val="00AB3A82"/>
    <w:rsid w:val="00AB3ED7"/>
    <w:rsid w:val="00AC7E59"/>
    <w:rsid w:val="00AD0492"/>
    <w:rsid w:val="00AD6656"/>
    <w:rsid w:val="00AE0FAB"/>
    <w:rsid w:val="00AE3573"/>
    <w:rsid w:val="00B009E5"/>
    <w:rsid w:val="00B10504"/>
    <w:rsid w:val="00B33111"/>
    <w:rsid w:val="00B35581"/>
    <w:rsid w:val="00B4625B"/>
    <w:rsid w:val="00B464BF"/>
    <w:rsid w:val="00B66B1E"/>
    <w:rsid w:val="00B8015E"/>
    <w:rsid w:val="00B84E63"/>
    <w:rsid w:val="00B9568F"/>
    <w:rsid w:val="00B95DF6"/>
    <w:rsid w:val="00B96FE4"/>
    <w:rsid w:val="00BA2680"/>
    <w:rsid w:val="00BA700D"/>
    <w:rsid w:val="00BB3C62"/>
    <w:rsid w:val="00BB721B"/>
    <w:rsid w:val="00BC15A5"/>
    <w:rsid w:val="00BD06B3"/>
    <w:rsid w:val="00BE0F7D"/>
    <w:rsid w:val="00BE2BCC"/>
    <w:rsid w:val="00BE4C64"/>
    <w:rsid w:val="00BE5D67"/>
    <w:rsid w:val="00BF4930"/>
    <w:rsid w:val="00BF4DEE"/>
    <w:rsid w:val="00BF4DF2"/>
    <w:rsid w:val="00BF60AB"/>
    <w:rsid w:val="00C073EE"/>
    <w:rsid w:val="00C20ED3"/>
    <w:rsid w:val="00C230F6"/>
    <w:rsid w:val="00C34338"/>
    <w:rsid w:val="00C41314"/>
    <w:rsid w:val="00C4256B"/>
    <w:rsid w:val="00C52A0C"/>
    <w:rsid w:val="00C5417D"/>
    <w:rsid w:val="00C64D2B"/>
    <w:rsid w:val="00C72BC8"/>
    <w:rsid w:val="00C91E5C"/>
    <w:rsid w:val="00C9227D"/>
    <w:rsid w:val="00C92B90"/>
    <w:rsid w:val="00C93DAE"/>
    <w:rsid w:val="00C97B78"/>
    <w:rsid w:val="00CA1D4C"/>
    <w:rsid w:val="00CA5FC8"/>
    <w:rsid w:val="00CC1FF7"/>
    <w:rsid w:val="00CC78DE"/>
    <w:rsid w:val="00CD4175"/>
    <w:rsid w:val="00CD7A7C"/>
    <w:rsid w:val="00D01433"/>
    <w:rsid w:val="00D31C31"/>
    <w:rsid w:val="00D32FD1"/>
    <w:rsid w:val="00D44F55"/>
    <w:rsid w:val="00D50AD9"/>
    <w:rsid w:val="00D53F40"/>
    <w:rsid w:val="00D83FA8"/>
    <w:rsid w:val="00D867D3"/>
    <w:rsid w:val="00D872D7"/>
    <w:rsid w:val="00D9752C"/>
    <w:rsid w:val="00DA4267"/>
    <w:rsid w:val="00DA7776"/>
    <w:rsid w:val="00DB01D2"/>
    <w:rsid w:val="00DB0575"/>
    <w:rsid w:val="00DB3F53"/>
    <w:rsid w:val="00DB6D4C"/>
    <w:rsid w:val="00DD11F3"/>
    <w:rsid w:val="00DE23D5"/>
    <w:rsid w:val="00DE6892"/>
    <w:rsid w:val="00DE6B0E"/>
    <w:rsid w:val="00DE6E0B"/>
    <w:rsid w:val="00DF2B2F"/>
    <w:rsid w:val="00DF4D98"/>
    <w:rsid w:val="00DF6CC0"/>
    <w:rsid w:val="00DF78E9"/>
    <w:rsid w:val="00E13DEA"/>
    <w:rsid w:val="00E3141B"/>
    <w:rsid w:val="00E33B8D"/>
    <w:rsid w:val="00E375A5"/>
    <w:rsid w:val="00E43FA5"/>
    <w:rsid w:val="00E5273E"/>
    <w:rsid w:val="00E6337D"/>
    <w:rsid w:val="00E7559E"/>
    <w:rsid w:val="00E8124D"/>
    <w:rsid w:val="00E823F7"/>
    <w:rsid w:val="00E90CA6"/>
    <w:rsid w:val="00E90DC4"/>
    <w:rsid w:val="00E9750A"/>
    <w:rsid w:val="00EA021F"/>
    <w:rsid w:val="00EA2D1F"/>
    <w:rsid w:val="00EC03A0"/>
    <w:rsid w:val="00ED2FB1"/>
    <w:rsid w:val="00EE1E61"/>
    <w:rsid w:val="00EE638C"/>
    <w:rsid w:val="00EE6774"/>
    <w:rsid w:val="00F038D7"/>
    <w:rsid w:val="00F03DFD"/>
    <w:rsid w:val="00F1340E"/>
    <w:rsid w:val="00F13C54"/>
    <w:rsid w:val="00F27B11"/>
    <w:rsid w:val="00F3276A"/>
    <w:rsid w:val="00F34255"/>
    <w:rsid w:val="00F439A3"/>
    <w:rsid w:val="00F50960"/>
    <w:rsid w:val="00F54141"/>
    <w:rsid w:val="00F76823"/>
    <w:rsid w:val="00F83B19"/>
    <w:rsid w:val="00F90121"/>
    <w:rsid w:val="00F91A42"/>
    <w:rsid w:val="00F92B0C"/>
    <w:rsid w:val="00F942FE"/>
    <w:rsid w:val="00F951EC"/>
    <w:rsid w:val="00F95288"/>
    <w:rsid w:val="00F96E70"/>
    <w:rsid w:val="00FA3AD6"/>
    <w:rsid w:val="00FA5207"/>
    <w:rsid w:val="00FA63BB"/>
    <w:rsid w:val="00FB2750"/>
    <w:rsid w:val="00FB7387"/>
    <w:rsid w:val="00FB79F0"/>
    <w:rsid w:val="00FC07E5"/>
    <w:rsid w:val="00FC3022"/>
    <w:rsid w:val="00FE1A75"/>
    <w:rsid w:val="00FF1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4401B7"/>
  <w15:docId w15:val="{8F856945-08D4-4BE4-955C-602F05FC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152"/>
    <w:pPr>
      <w:spacing w:after="240" w:line="300" w:lineRule="auto"/>
      <w:jc w:val="both"/>
    </w:pPr>
    <w:rPr>
      <w:rFonts w:ascii="Tahoma" w:hAnsi="Tahoma"/>
      <w:snapToGrid w:val="0"/>
      <w:lang w:val="en-GB"/>
    </w:rPr>
  </w:style>
  <w:style w:type="paragraph" w:styleId="Heading1">
    <w:name w:val="heading 1"/>
    <w:qFormat/>
    <w:rsid w:val="00936152"/>
    <w:pPr>
      <w:numPr>
        <w:numId w:val="18"/>
      </w:numPr>
      <w:spacing w:after="240" w:line="300" w:lineRule="auto"/>
      <w:outlineLvl w:val="0"/>
    </w:pPr>
    <w:rPr>
      <w:rFonts w:ascii="Tahoma" w:hAnsi="Tahoma"/>
      <w:snapToGrid w:val="0"/>
      <w:szCs w:val="22"/>
      <w:lang w:val="en-GB"/>
    </w:rPr>
  </w:style>
  <w:style w:type="paragraph" w:styleId="Heading2">
    <w:name w:val="heading 2"/>
    <w:basedOn w:val="Heading1"/>
    <w:next w:val="BaseStyle"/>
    <w:qFormat/>
    <w:rsid w:val="00936152"/>
    <w:pPr>
      <w:keepNext/>
      <w:numPr>
        <w:ilvl w:val="1"/>
      </w:numPr>
      <w:outlineLvl w:val="1"/>
    </w:pPr>
  </w:style>
  <w:style w:type="paragraph" w:styleId="Heading3">
    <w:name w:val="heading 3"/>
    <w:basedOn w:val="Heading2"/>
    <w:next w:val="BaseStyle"/>
    <w:qFormat/>
    <w:rsid w:val="00936152"/>
    <w:pPr>
      <w:numPr>
        <w:ilvl w:val="2"/>
      </w:numPr>
      <w:outlineLvl w:val="2"/>
    </w:pPr>
  </w:style>
  <w:style w:type="paragraph" w:styleId="Heading4">
    <w:name w:val="heading 4"/>
    <w:basedOn w:val="Heading3"/>
    <w:next w:val="BaseStyle"/>
    <w:qFormat/>
    <w:rsid w:val="00936152"/>
    <w:pPr>
      <w:numPr>
        <w:ilvl w:val="3"/>
      </w:numPr>
      <w:outlineLvl w:val="3"/>
    </w:pPr>
  </w:style>
  <w:style w:type="paragraph" w:styleId="Heading5">
    <w:name w:val="heading 5"/>
    <w:basedOn w:val="Heading4"/>
    <w:next w:val="BaseStyle"/>
    <w:qFormat/>
    <w:rsid w:val="00936152"/>
    <w:pPr>
      <w:numPr>
        <w:ilvl w:val="4"/>
      </w:numPr>
      <w:outlineLvl w:val="4"/>
    </w:pPr>
  </w:style>
  <w:style w:type="paragraph" w:styleId="Heading6">
    <w:name w:val="heading 6"/>
    <w:basedOn w:val="Index5"/>
    <w:next w:val="BaseStyle"/>
    <w:qFormat/>
    <w:rsid w:val="00936152"/>
    <w:pPr>
      <w:keepNext/>
      <w:numPr>
        <w:ilvl w:val="5"/>
        <w:numId w:val="18"/>
      </w:numPr>
      <w:spacing w:after="120"/>
      <w:jc w:val="left"/>
      <w:outlineLvl w:val="5"/>
    </w:pPr>
    <w:rPr>
      <w:snapToGrid/>
    </w:rPr>
  </w:style>
  <w:style w:type="paragraph" w:styleId="Heading7">
    <w:name w:val="heading 7"/>
    <w:basedOn w:val="Heading6"/>
    <w:next w:val="BaseStyle"/>
    <w:qFormat/>
    <w:rsid w:val="00936152"/>
    <w:pPr>
      <w:numPr>
        <w:ilvl w:val="6"/>
      </w:numPr>
      <w:spacing w:after="240"/>
      <w:outlineLvl w:val="6"/>
    </w:pPr>
  </w:style>
  <w:style w:type="paragraph" w:styleId="Heading8">
    <w:name w:val="heading 8"/>
    <w:basedOn w:val="Heading7"/>
    <w:next w:val="BaseStyle"/>
    <w:qFormat/>
    <w:rsid w:val="00936152"/>
    <w:pPr>
      <w:numPr>
        <w:ilvl w:val="7"/>
      </w:numPr>
      <w:outlineLvl w:val="7"/>
    </w:pPr>
  </w:style>
  <w:style w:type="paragraph" w:styleId="Heading9">
    <w:name w:val="heading 9"/>
    <w:basedOn w:val="Heading8"/>
    <w:next w:val="BaseStyle"/>
    <w:qFormat/>
    <w:rsid w:val="0093615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
    <w:name w:val="BaseStyle"/>
    <w:basedOn w:val="Normal"/>
    <w:link w:val="BaseStyleChar"/>
    <w:rsid w:val="00936152"/>
  </w:style>
  <w:style w:type="paragraph" w:customStyle="1" w:styleId="Bullets">
    <w:name w:val="Bullets"/>
    <w:basedOn w:val="BaseStyle"/>
    <w:rsid w:val="00936152"/>
    <w:pPr>
      <w:numPr>
        <w:numId w:val="19"/>
      </w:numPr>
    </w:pPr>
  </w:style>
  <w:style w:type="paragraph" w:customStyle="1" w:styleId="Head1">
    <w:name w:val="Head1"/>
    <w:basedOn w:val="BaseStyle"/>
    <w:rsid w:val="00936152"/>
    <w:pPr>
      <w:keepNext/>
    </w:pPr>
    <w:rPr>
      <w:b/>
      <w:caps/>
    </w:rPr>
  </w:style>
  <w:style w:type="paragraph" w:customStyle="1" w:styleId="Head2">
    <w:name w:val="Head2"/>
    <w:basedOn w:val="BaseStyle"/>
    <w:rsid w:val="00936152"/>
    <w:pPr>
      <w:keepNext/>
      <w:ind w:left="851"/>
    </w:pPr>
    <w:rPr>
      <w:b/>
      <w:caps/>
    </w:rPr>
  </w:style>
  <w:style w:type="paragraph" w:customStyle="1" w:styleId="Head3">
    <w:name w:val="Head3"/>
    <w:basedOn w:val="BaseStyle"/>
    <w:rsid w:val="00936152"/>
    <w:pPr>
      <w:keepNext/>
      <w:ind w:left="1702"/>
    </w:pPr>
    <w:rPr>
      <w:b/>
      <w:caps/>
    </w:rPr>
  </w:style>
  <w:style w:type="paragraph" w:customStyle="1" w:styleId="Head4">
    <w:name w:val="Head4"/>
    <w:basedOn w:val="BaseStyle"/>
    <w:rsid w:val="00936152"/>
    <w:pPr>
      <w:keepNext/>
      <w:ind w:left="2553"/>
    </w:pPr>
    <w:rPr>
      <w:b/>
      <w:caps/>
    </w:rPr>
  </w:style>
  <w:style w:type="paragraph" w:customStyle="1" w:styleId="Head5">
    <w:name w:val="Head5"/>
    <w:basedOn w:val="BaseStyle"/>
    <w:rsid w:val="00936152"/>
    <w:pPr>
      <w:keepNext/>
      <w:ind w:left="3404"/>
    </w:pPr>
    <w:rPr>
      <w:b/>
      <w:caps/>
    </w:rPr>
  </w:style>
  <w:style w:type="paragraph" w:customStyle="1" w:styleId="HeadCentre">
    <w:name w:val="HeadCentre"/>
    <w:basedOn w:val="BaseStyle"/>
    <w:rsid w:val="00936152"/>
    <w:pPr>
      <w:keepNext/>
      <w:jc w:val="center"/>
    </w:pPr>
    <w:rPr>
      <w:b/>
      <w:caps/>
    </w:rPr>
  </w:style>
  <w:style w:type="paragraph" w:customStyle="1" w:styleId="Lista">
    <w:name w:val="List(a)"/>
    <w:basedOn w:val="BaseStyle"/>
    <w:rsid w:val="00936152"/>
    <w:pPr>
      <w:numPr>
        <w:numId w:val="7"/>
      </w:numPr>
    </w:pPr>
  </w:style>
  <w:style w:type="paragraph" w:customStyle="1" w:styleId="Blockpara">
    <w:name w:val="Block para"/>
    <w:basedOn w:val="BaseStyle"/>
    <w:rsid w:val="00936152"/>
    <w:pPr>
      <w:numPr>
        <w:numId w:val="3"/>
      </w:numPr>
    </w:pPr>
  </w:style>
  <w:style w:type="paragraph" w:customStyle="1" w:styleId="List1">
    <w:name w:val="List1."/>
    <w:basedOn w:val="BaseStyle"/>
    <w:rsid w:val="00936152"/>
    <w:pPr>
      <w:numPr>
        <w:numId w:val="4"/>
      </w:numPr>
    </w:pPr>
  </w:style>
  <w:style w:type="paragraph" w:customStyle="1" w:styleId="Paragraph1">
    <w:name w:val="Paragraph 1"/>
    <w:basedOn w:val="BaseStyle"/>
    <w:next w:val="Paragraph11"/>
    <w:rsid w:val="00936152"/>
    <w:pPr>
      <w:keepNext/>
      <w:numPr>
        <w:numId w:val="29"/>
      </w:numPr>
      <w:outlineLvl w:val="0"/>
    </w:pPr>
    <w:rPr>
      <w:b/>
      <w:caps/>
      <w:snapToGrid/>
      <w:color w:val="000000"/>
      <w:szCs w:val="22"/>
    </w:rPr>
  </w:style>
  <w:style w:type="paragraph" w:customStyle="1" w:styleId="Paragraph11">
    <w:name w:val="Paragraph 1.1"/>
    <w:basedOn w:val="BaseStyle"/>
    <w:rsid w:val="00936152"/>
    <w:pPr>
      <w:numPr>
        <w:ilvl w:val="1"/>
        <w:numId w:val="29"/>
      </w:numPr>
      <w:outlineLvl w:val="1"/>
    </w:pPr>
    <w:rPr>
      <w:snapToGrid/>
      <w:color w:val="000000"/>
      <w:szCs w:val="22"/>
    </w:rPr>
  </w:style>
  <w:style w:type="paragraph" w:customStyle="1" w:styleId="Paragraph111">
    <w:name w:val="Paragraph 1.1.1"/>
    <w:basedOn w:val="BaseStyle"/>
    <w:rsid w:val="00936152"/>
    <w:pPr>
      <w:numPr>
        <w:ilvl w:val="2"/>
        <w:numId w:val="29"/>
      </w:numPr>
      <w:outlineLvl w:val="2"/>
    </w:pPr>
    <w:rPr>
      <w:snapToGrid/>
      <w:color w:val="000000"/>
      <w:szCs w:val="22"/>
    </w:rPr>
  </w:style>
  <w:style w:type="paragraph" w:customStyle="1" w:styleId="Paragraph1111">
    <w:name w:val="Paragraph 1.1.1.1"/>
    <w:basedOn w:val="BaseStyle"/>
    <w:rsid w:val="00936152"/>
    <w:pPr>
      <w:numPr>
        <w:ilvl w:val="3"/>
        <w:numId w:val="29"/>
      </w:numPr>
      <w:outlineLvl w:val="3"/>
    </w:pPr>
    <w:rPr>
      <w:snapToGrid/>
      <w:color w:val="000000"/>
      <w:szCs w:val="22"/>
    </w:rPr>
  </w:style>
  <w:style w:type="paragraph" w:customStyle="1" w:styleId="Paragraph1111a">
    <w:name w:val="Paragraph 1.1.1.1(a)"/>
    <w:basedOn w:val="BaseStyle"/>
    <w:rsid w:val="00936152"/>
    <w:pPr>
      <w:numPr>
        <w:ilvl w:val="4"/>
        <w:numId w:val="29"/>
      </w:numPr>
      <w:outlineLvl w:val="4"/>
    </w:pPr>
    <w:rPr>
      <w:szCs w:val="22"/>
    </w:rPr>
  </w:style>
  <w:style w:type="paragraph" w:customStyle="1" w:styleId="Parties">
    <w:name w:val="Parties"/>
    <w:basedOn w:val="BaseStyle"/>
    <w:autoRedefine/>
    <w:rsid w:val="00936152"/>
    <w:pPr>
      <w:numPr>
        <w:numId w:val="2"/>
      </w:numPr>
    </w:pPr>
    <w:rPr>
      <w:snapToGrid/>
    </w:rPr>
  </w:style>
  <w:style w:type="paragraph" w:customStyle="1" w:styleId="Recitals">
    <w:name w:val="Recitals"/>
    <w:basedOn w:val="BaseStyle"/>
    <w:autoRedefine/>
    <w:rsid w:val="00936152"/>
    <w:pPr>
      <w:numPr>
        <w:numId w:val="1"/>
      </w:numPr>
    </w:pPr>
    <w:rPr>
      <w:snapToGrid/>
    </w:rPr>
  </w:style>
  <w:style w:type="paragraph" w:customStyle="1" w:styleId="Schedblockpara10">
    <w:name w:val="Sched block para 1"/>
    <w:basedOn w:val="BaseStyle"/>
    <w:rsid w:val="00936152"/>
    <w:pPr>
      <w:numPr>
        <w:numId w:val="6"/>
      </w:numPr>
      <w:tabs>
        <w:tab w:val="clear" w:pos="851"/>
        <w:tab w:val="num" w:pos="360"/>
      </w:tabs>
      <w:ind w:left="0" w:firstLine="0"/>
    </w:pPr>
    <w:rPr>
      <w:rFonts w:ascii="Arial" w:hAnsi="Arial"/>
    </w:rPr>
  </w:style>
  <w:style w:type="paragraph" w:customStyle="1" w:styleId="Schedblockpara110">
    <w:name w:val="Sched block para 1.1"/>
    <w:basedOn w:val="BaseStyle"/>
    <w:rsid w:val="00936152"/>
    <w:pPr>
      <w:numPr>
        <w:ilvl w:val="1"/>
        <w:numId w:val="6"/>
      </w:numPr>
      <w:tabs>
        <w:tab w:val="clear" w:pos="1701"/>
        <w:tab w:val="num" w:pos="360"/>
      </w:tabs>
      <w:ind w:left="0" w:firstLine="0"/>
    </w:pPr>
    <w:rPr>
      <w:rFonts w:ascii="Arial" w:hAnsi="Arial"/>
    </w:rPr>
  </w:style>
  <w:style w:type="paragraph" w:customStyle="1" w:styleId="Schedblockpara1110">
    <w:name w:val="Sched block para 1.1.1"/>
    <w:basedOn w:val="BaseStyle"/>
    <w:rsid w:val="00936152"/>
    <w:pPr>
      <w:numPr>
        <w:ilvl w:val="2"/>
        <w:numId w:val="6"/>
      </w:numPr>
      <w:tabs>
        <w:tab w:val="clear" w:pos="2552"/>
        <w:tab w:val="num" w:pos="360"/>
      </w:tabs>
      <w:ind w:left="0" w:firstLine="0"/>
    </w:pPr>
    <w:rPr>
      <w:rFonts w:ascii="Arial" w:hAnsi="Arial"/>
    </w:rPr>
  </w:style>
  <w:style w:type="paragraph" w:customStyle="1" w:styleId="Schedblockpara111a">
    <w:name w:val="Sched block para 1.1.1 (a)"/>
    <w:basedOn w:val="BaseStyle"/>
    <w:rsid w:val="00936152"/>
    <w:pPr>
      <w:numPr>
        <w:ilvl w:val="3"/>
        <w:numId w:val="6"/>
      </w:numPr>
      <w:tabs>
        <w:tab w:val="clear" w:pos="3402"/>
        <w:tab w:val="num" w:pos="360"/>
      </w:tabs>
      <w:ind w:left="0" w:firstLine="0"/>
    </w:pPr>
    <w:rPr>
      <w:rFonts w:ascii="Arial" w:hAnsi="Arial"/>
    </w:rPr>
  </w:style>
  <w:style w:type="paragraph" w:customStyle="1" w:styleId="Schedpara10">
    <w:name w:val="Sched para 1"/>
    <w:basedOn w:val="BaseStyle"/>
    <w:next w:val="Schedpara110"/>
    <w:rsid w:val="00936152"/>
    <w:pPr>
      <w:keepNext/>
      <w:tabs>
        <w:tab w:val="num" w:pos="851"/>
      </w:tabs>
      <w:ind w:left="851" w:hanging="851"/>
      <w:outlineLvl w:val="0"/>
    </w:pPr>
    <w:rPr>
      <w:b/>
      <w:caps/>
    </w:rPr>
  </w:style>
  <w:style w:type="paragraph" w:customStyle="1" w:styleId="Schedpara110">
    <w:name w:val="Sched para 1.1"/>
    <w:basedOn w:val="BaseStyle"/>
    <w:link w:val="Schedpara11Char"/>
    <w:rsid w:val="00936152"/>
    <w:pPr>
      <w:numPr>
        <w:ilvl w:val="1"/>
        <w:numId w:val="5"/>
      </w:numPr>
      <w:outlineLvl w:val="1"/>
    </w:pPr>
  </w:style>
  <w:style w:type="paragraph" w:customStyle="1" w:styleId="Schedpara1110">
    <w:name w:val="Sched para 1.1.1"/>
    <w:basedOn w:val="BaseStyle"/>
    <w:rsid w:val="00936152"/>
    <w:pPr>
      <w:tabs>
        <w:tab w:val="num" w:pos="1701"/>
      </w:tabs>
      <w:ind w:left="1701" w:hanging="850"/>
      <w:outlineLvl w:val="2"/>
    </w:pPr>
  </w:style>
  <w:style w:type="paragraph" w:customStyle="1" w:styleId="Schedpara11110">
    <w:name w:val="Sched para 1.1.1.1"/>
    <w:basedOn w:val="BaseStyle"/>
    <w:rsid w:val="00936152"/>
    <w:pPr>
      <w:tabs>
        <w:tab w:val="num" w:pos="1701"/>
      </w:tabs>
      <w:ind w:left="1701" w:hanging="850"/>
      <w:outlineLvl w:val="3"/>
    </w:pPr>
  </w:style>
  <w:style w:type="paragraph" w:customStyle="1" w:styleId="Schedpara1111a0">
    <w:name w:val="Sched para 1.1.1.1(a)"/>
    <w:basedOn w:val="BaseStyle"/>
    <w:rsid w:val="00936152"/>
    <w:pPr>
      <w:tabs>
        <w:tab w:val="num" w:pos="2552"/>
      </w:tabs>
      <w:ind w:left="2552" w:hanging="851"/>
      <w:outlineLvl w:val="4"/>
    </w:pPr>
  </w:style>
  <w:style w:type="paragraph" w:customStyle="1" w:styleId="SchedulePartHeading">
    <w:name w:val="Schedule Part Heading"/>
    <w:basedOn w:val="BaseStyle"/>
    <w:next w:val="Normal"/>
    <w:autoRedefine/>
    <w:rsid w:val="00C34338"/>
    <w:pPr>
      <w:keepNext/>
      <w:jc w:val="center"/>
    </w:pPr>
    <w:rPr>
      <w:b/>
      <w:caps/>
    </w:rPr>
  </w:style>
  <w:style w:type="paragraph" w:customStyle="1" w:styleId="Text1">
    <w:name w:val="Text1"/>
    <w:basedOn w:val="BaseStyle"/>
    <w:rsid w:val="00936152"/>
  </w:style>
  <w:style w:type="paragraph" w:customStyle="1" w:styleId="Text2">
    <w:name w:val="Text2"/>
    <w:basedOn w:val="BaseStyle"/>
    <w:rsid w:val="00936152"/>
    <w:pPr>
      <w:ind w:left="851"/>
    </w:pPr>
  </w:style>
  <w:style w:type="paragraph" w:customStyle="1" w:styleId="Text3">
    <w:name w:val="Text3"/>
    <w:basedOn w:val="BaseStyle"/>
    <w:rsid w:val="00936152"/>
    <w:pPr>
      <w:ind w:left="1701"/>
    </w:pPr>
  </w:style>
  <w:style w:type="paragraph" w:customStyle="1" w:styleId="Text4">
    <w:name w:val="Text4"/>
    <w:basedOn w:val="BaseStyle"/>
    <w:rsid w:val="00936152"/>
    <w:pPr>
      <w:ind w:left="2552"/>
    </w:pPr>
  </w:style>
  <w:style w:type="paragraph" w:customStyle="1" w:styleId="Text5">
    <w:name w:val="Text5"/>
    <w:basedOn w:val="BaseStyle"/>
    <w:rsid w:val="00936152"/>
    <w:pPr>
      <w:ind w:left="3402"/>
    </w:pPr>
  </w:style>
  <w:style w:type="paragraph" w:styleId="TOC1">
    <w:name w:val="toc 1"/>
    <w:basedOn w:val="BaseStyle"/>
    <w:next w:val="BaseStyle"/>
    <w:uiPriority w:val="39"/>
    <w:rsid w:val="00936152"/>
    <w:pPr>
      <w:tabs>
        <w:tab w:val="right" w:leader="dot" w:pos="9639"/>
      </w:tabs>
      <w:spacing w:after="120"/>
      <w:ind w:left="851" w:hanging="851"/>
      <w:jc w:val="left"/>
    </w:pPr>
    <w:rPr>
      <w:caps/>
    </w:rPr>
  </w:style>
  <w:style w:type="paragraph" w:styleId="TOC2">
    <w:name w:val="toc 2"/>
    <w:basedOn w:val="BaseStyle"/>
    <w:next w:val="BaseStyle"/>
    <w:uiPriority w:val="39"/>
    <w:rsid w:val="00936152"/>
    <w:pPr>
      <w:tabs>
        <w:tab w:val="left" w:pos="851"/>
        <w:tab w:val="right" w:leader="dot" w:pos="9639"/>
      </w:tabs>
      <w:suppressAutoHyphens/>
      <w:spacing w:after="120"/>
      <w:ind w:left="1702" w:hanging="851"/>
      <w:jc w:val="left"/>
    </w:pPr>
    <w:rPr>
      <w:caps/>
      <w:snapToGrid/>
    </w:rPr>
  </w:style>
  <w:style w:type="paragraph" w:styleId="TOC3">
    <w:name w:val="toc 3"/>
    <w:basedOn w:val="BaseStyle"/>
    <w:next w:val="BaseStyle"/>
    <w:uiPriority w:val="39"/>
    <w:rsid w:val="00936152"/>
    <w:pPr>
      <w:tabs>
        <w:tab w:val="left" w:pos="851"/>
        <w:tab w:val="right" w:leader="dot" w:pos="9639"/>
      </w:tabs>
      <w:suppressAutoHyphens/>
      <w:spacing w:after="120"/>
      <w:ind w:left="851"/>
    </w:pPr>
    <w:rPr>
      <w:smallCaps/>
    </w:rPr>
  </w:style>
  <w:style w:type="paragraph" w:styleId="TOC4">
    <w:name w:val="toc 4"/>
    <w:basedOn w:val="Normal"/>
    <w:next w:val="Normal"/>
    <w:rsid w:val="00936152"/>
    <w:pPr>
      <w:tabs>
        <w:tab w:val="left" w:pos="851"/>
        <w:tab w:val="left" w:pos="1701"/>
        <w:tab w:val="right" w:leader="dot" w:pos="9072"/>
      </w:tabs>
      <w:spacing w:after="120"/>
      <w:ind w:left="3402" w:hanging="1701"/>
    </w:pPr>
    <w:rPr>
      <w:noProof/>
    </w:rPr>
  </w:style>
  <w:style w:type="paragraph" w:styleId="TOC5">
    <w:name w:val="toc 5"/>
    <w:basedOn w:val="Normal"/>
    <w:next w:val="Normal"/>
    <w:rsid w:val="00936152"/>
    <w:pPr>
      <w:tabs>
        <w:tab w:val="right" w:leader="dot" w:pos="9072"/>
      </w:tabs>
      <w:suppressAutoHyphens/>
      <w:spacing w:after="120"/>
      <w:ind w:left="851" w:hanging="851"/>
    </w:pPr>
  </w:style>
  <w:style w:type="paragraph" w:styleId="TOC6">
    <w:name w:val="toc 6"/>
    <w:basedOn w:val="Normal"/>
    <w:next w:val="Normal"/>
    <w:autoRedefine/>
    <w:rsid w:val="00936152"/>
    <w:pPr>
      <w:ind w:left="1000"/>
    </w:pPr>
    <w:rPr>
      <w:rFonts w:ascii="Arial" w:hAnsi="Arial"/>
    </w:rPr>
  </w:style>
  <w:style w:type="paragraph" w:styleId="TOC7">
    <w:name w:val="toc 7"/>
    <w:basedOn w:val="Normal"/>
    <w:next w:val="Normal"/>
    <w:autoRedefine/>
    <w:rsid w:val="00936152"/>
    <w:pPr>
      <w:ind w:left="1200"/>
    </w:pPr>
    <w:rPr>
      <w:rFonts w:ascii="Arial" w:hAnsi="Arial"/>
    </w:rPr>
  </w:style>
  <w:style w:type="paragraph" w:styleId="TOC8">
    <w:name w:val="toc 8"/>
    <w:basedOn w:val="Normal"/>
    <w:next w:val="Normal"/>
    <w:autoRedefine/>
    <w:rsid w:val="00936152"/>
    <w:pPr>
      <w:ind w:left="1400"/>
    </w:pPr>
    <w:rPr>
      <w:rFonts w:ascii="Arial" w:hAnsi="Arial"/>
    </w:rPr>
  </w:style>
  <w:style w:type="paragraph" w:styleId="TOC9">
    <w:name w:val="toc 9"/>
    <w:basedOn w:val="Normal"/>
    <w:next w:val="Normal"/>
    <w:autoRedefine/>
    <w:rsid w:val="00936152"/>
    <w:pPr>
      <w:ind w:left="1600"/>
    </w:pPr>
    <w:rPr>
      <w:rFonts w:ascii="Arial" w:hAnsi="Arial"/>
    </w:rPr>
  </w:style>
  <w:style w:type="paragraph" w:customStyle="1" w:styleId="BlockSchedA">
    <w:name w:val="Block Sched A"/>
    <w:basedOn w:val="BaseStyle"/>
    <w:next w:val="Normal"/>
    <w:rsid w:val="00936152"/>
    <w:pPr>
      <w:numPr>
        <w:numId w:val="17"/>
      </w:numPr>
    </w:pPr>
    <w:rPr>
      <w:b/>
      <w:caps/>
    </w:rPr>
  </w:style>
  <w:style w:type="paragraph" w:styleId="Footer">
    <w:name w:val="footer"/>
    <w:basedOn w:val="Normal"/>
    <w:link w:val="FooterChar"/>
    <w:uiPriority w:val="99"/>
    <w:rsid w:val="00936152"/>
    <w:pPr>
      <w:tabs>
        <w:tab w:val="center" w:pos="4153"/>
        <w:tab w:val="right" w:pos="8306"/>
      </w:tabs>
    </w:pPr>
  </w:style>
  <w:style w:type="paragraph" w:styleId="Header">
    <w:name w:val="header"/>
    <w:basedOn w:val="Normal"/>
    <w:rsid w:val="00936152"/>
    <w:pPr>
      <w:tabs>
        <w:tab w:val="center" w:pos="4153"/>
        <w:tab w:val="right" w:pos="8306"/>
      </w:tabs>
    </w:pPr>
  </w:style>
  <w:style w:type="character" w:styleId="Hyperlink">
    <w:name w:val="Hyperlink"/>
    <w:uiPriority w:val="99"/>
    <w:rsid w:val="00936152"/>
    <w:rPr>
      <w:color w:val="0000FF"/>
      <w:u w:val="single"/>
    </w:rPr>
  </w:style>
  <w:style w:type="character" w:styleId="PageNumber">
    <w:name w:val="page number"/>
    <w:basedOn w:val="DefaultParagraphFont"/>
    <w:rsid w:val="00936152"/>
  </w:style>
  <w:style w:type="paragraph" w:customStyle="1" w:styleId="Listi">
    <w:name w:val="List(i)"/>
    <w:basedOn w:val="BaseStyle"/>
    <w:rsid w:val="00936152"/>
    <w:pPr>
      <w:numPr>
        <w:numId w:val="8"/>
      </w:numPr>
    </w:pPr>
  </w:style>
  <w:style w:type="paragraph" w:customStyle="1" w:styleId="EMW10">
    <w:name w:val="EMW1"/>
    <w:basedOn w:val="Normal"/>
    <w:rsid w:val="00936152"/>
    <w:pPr>
      <w:numPr>
        <w:ilvl w:val="1"/>
        <w:numId w:val="9"/>
      </w:numPr>
      <w:spacing w:line="360" w:lineRule="auto"/>
    </w:pPr>
  </w:style>
  <w:style w:type="paragraph" w:customStyle="1" w:styleId="EMWHeading">
    <w:name w:val="EMWHeading"/>
    <w:basedOn w:val="EMW10"/>
    <w:rsid w:val="00936152"/>
    <w:pPr>
      <w:numPr>
        <w:ilvl w:val="0"/>
      </w:numPr>
    </w:pPr>
    <w:rPr>
      <w:b/>
      <w:caps/>
    </w:rPr>
  </w:style>
  <w:style w:type="paragraph" w:customStyle="1" w:styleId="ScheduleMainHeading">
    <w:name w:val="Schedule Main Heading"/>
    <w:basedOn w:val="BaseStyle"/>
    <w:next w:val="Normal"/>
    <w:autoRedefine/>
    <w:rsid w:val="009327CF"/>
    <w:pPr>
      <w:keepNext/>
      <w:pageBreakBefore/>
      <w:numPr>
        <w:numId w:val="38"/>
      </w:numPr>
      <w:jc w:val="center"/>
    </w:pPr>
    <w:rPr>
      <w:b/>
      <w:caps/>
    </w:rPr>
  </w:style>
  <w:style w:type="paragraph" w:customStyle="1" w:styleId="AppendixMainHeading">
    <w:name w:val="Appendix Main Heading"/>
    <w:rsid w:val="00A10223"/>
    <w:pPr>
      <w:numPr>
        <w:numId w:val="48"/>
      </w:numPr>
      <w:jc w:val="center"/>
    </w:pPr>
    <w:rPr>
      <w:rFonts w:ascii="Tahoma" w:hAnsi="Tahoma"/>
      <w:b/>
      <w:caps/>
      <w:snapToGrid w:val="0"/>
      <w:lang w:val="en-GB"/>
    </w:rPr>
  </w:style>
  <w:style w:type="paragraph" w:customStyle="1" w:styleId="EMW1">
    <w:name w:val="EMW(1)"/>
    <w:next w:val="BlockText"/>
    <w:rsid w:val="00936152"/>
    <w:pPr>
      <w:numPr>
        <w:numId w:val="10"/>
      </w:numPr>
      <w:spacing w:line="360" w:lineRule="auto"/>
      <w:jc w:val="both"/>
    </w:pPr>
    <w:rPr>
      <w:rFonts w:ascii="CG Omega" w:hAnsi="CG Omega"/>
      <w:noProof/>
      <w:sz w:val="22"/>
      <w:lang w:val="en-GB" w:eastAsia="en-GB"/>
    </w:rPr>
  </w:style>
  <w:style w:type="paragraph" w:customStyle="1" w:styleId="EMWDefinition">
    <w:name w:val="EMWDefinition"/>
    <w:basedOn w:val="Normal"/>
    <w:rsid w:val="00936152"/>
    <w:pPr>
      <w:numPr>
        <w:numId w:val="30"/>
      </w:numPr>
    </w:pPr>
  </w:style>
  <w:style w:type="paragraph" w:customStyle="1" w:styleId="ScheduleNumber1">
    <w:name w:val="ScheduleNumber1"/>
    <w:rsid w:val="00936152"/>
    <w:pPr>
      <w:numPr>
        <w:numId w:val="11"/>
      </w:numPr>
      <w:spacing w:line="360" w:lineRule="auto"/>
      <w:jc w:val="both"/>
    </w:pPr>
    <w:rPr>
      <w:rFonts w:ascii="CG Omega" w:hAnsi="CG Omega"/>
      <w:noProof/>
      <w:sz w:val="22"/>
      <w:lang w:val="en-GB" w:eastAsia="en-GB"/>
    </w:rPr>
  </w:style>
  <w:style w:type="paragraph" w:styleId="BlockText">
    <w:name w:val="Block Text"/>
    <w:basedOn w:val="Normal"/>
    <w:rsid w:val="00936152"/>
    <w:pPr>
      <w:spacing w:after="120"/>
      <w:ind w:left="1440" w:right="1440"/>
    </w:pPr>
  </w:style>
  <w:style w:type="character" w:customStyle="1" w:styleId="BaseStyleChar">
    <w:name w:val="BaseStyle Char"/>
    <w:link w:val="BaseStyle"/>
    <w:rsid w:val="00936152"/>
    <w:rPr>
      <w:rFonts w:ascii="Tahoma" w:hAnsi="Tahoma"/>
      <w:snapToGrid w:val="0"/>
      <w:lang w:val="en-GB" w:eastAsia="en-US" w:bidi="ar-SA"/>
    </w:rPr>
  </w:style>
  <w:style w:type="character" w:customStyle="1" w:styleId="Schedpara11Char">
    <w:name w:val="Sched para 1.1 Char"/>
    <w:link w:val="Schedpara110"/>
    <w:rsid w:val="00936152"/>
    <w:rPr>
      <w:rFonts w:ascii="Tahoma" w:hAnsi="Tahoma"/>
      <w:snapToGrid w:val="0"/>
      <w:lang w:eastAsia="en-US"/>
    </w:rPr>
  </w:style>
  <w:style w:type="table" w:styleId="TableGrid">
    <w:name w:val="Table Grid"/>
    <w:basedOn w:val="TableNormal"/>
    <w:rsid w:val="0093615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10">
    <w:name w:val="Block paragraph 1"/>
    <w:basedOn w:val="BaseStyle"/>
    <w:rsid w:val="00936152"/>
    <w:pPr>
      <w:numPr>
        <w:numId w:val="12"/>
      </w:numPr>
    </w:pPr>
  </w:style>
  <w:style w:type="paragraph" w:customStyle="1" w:styleId="Blockparagraph110">
    <w:name w:val="Block paragraph 1.1"/>
    <w:basedOn w:val="BaseStyle"/>
    <w:rsid w:val="00936152"/>
    <w:pPr>
      <w:numPr>
        <w:ilvl w:val="1"/>
        <w:numId w:val="12"/>
      </w:numPr>
      <w:tabs>
        <w:tab w:val="clear" w:pos="1701"/>
        <w:tab w:val="num" w:pos="851"/>
      </w:tabs>
      <w:ind w:left="851" w:hanging="851"/>
    </w:pPr>
  </w:style>
  <w:style w:type="paragraph" w:customStyle="1" w:styleId="Blockparagraph1110">
    <w:name w:val="Block paragraph 1.1.1"/>
    <w:basedOn w:val="BaseStyle"/>
    <w:rsid w:val="00936152"/>
    <w:pPr>
      <w:numPr>
        <w:ilvl w:val="2"/>
        <w:numId w:val="12"/>
      </w:numPr>
      <w:tabs>
        <w:tab w:val="clear" w:pos="2552"/>
        <w:tab w:val="num" w:pos="1701"/>
      </w:tabs>
      <w:ind w:left="1701" w:hanging="850"/>
    </w:pPr>
  </w:style>
  <w:style w:type="paragraph" w:customStyle="1" w:styleId="Blockparagraph111ai">
    <w:name w:val="Block paragraph 1.1.1 (a)(i)"/>
    <w:basedOn w:val="BaseStyle"/>
    <w:rsid w:val="00936152"/>
    <w:pPr>
      <w:numPr>
        <w:ilvl w:val="4"/>
        <w:numId w:val="13"/>
      </w:numPr>
      <w:tabs>
        <w:tab w:val="clear" w:pos="4253"/>
        <w:tab w:val="num" w:pos="2552"/>
      </w:tabs>
      <w:ind w:left="2552"/>
    </w:pPr>
    <w:rPr>
      <w:rFonts w:ascii="Arial" w:hAnsi="Arial"/>
    </w:rPr>
  </w:style>
  <w:style w:type="paragraph" w:customStyle="1" w:styleId="Blockparagraph111aiA">
    <w:name w:val="Block paragraph 1.1.1 (a)(i)(A)"/>
    <w:basedOn w:val="BaseStyle"/>
    <w:rsid w:val="00936152"/>
    <w:pPr>
      <w:numPr>
        <w:ilvl w:val="5"/>
        <w:numId w:val="12"/>
      </w:numPr>
      <w:tabs>
        <w:tab w:val="clear" w:pos="5103"/>
        <w:tab w:val="num" w:pos="4253"/>
      </w:tabs>
      <w:ind w:left="4253" w:hanging="851"/>
    </w:pPr>
    <w:rPr>
      <w:rFonts w:ascii="Arial" w:hAnsi="Arial"/>
    </w:rPr>
  </w:style>
  <w:style w:type="paragraph" w:customStyle="1" w:styleId="Blockparagraph11110">
    <w:name w:val="Block paragraph 1.1.1.1"/>
    <w:basedOn w:val="BaseStyle"/>
    <w:rsid w:val="00936152"/>
    <w:pPr>
      <w:numPr>
        <w:ilvl w:val="3"/>
        <w:numId w:val="12"/>
      </w:numPr>
      <w:tabs>
        <w:tab w:val="clear" w:pos="3402"/>
        <w:tab w:val="num" w:pos="1701"/>
      </w:tabs>
      <w:ind w:left="1701"/>
    </w:pPr>
  </w:style>
  <w:style w:type="paragraph" w:customStyle="1" w:styleId="Schedblockpara111ai">
    <w:name w:val="Sched block para 1.1.1 (a)(i)"/>
    <w:basedOn w:val="BaseStyle"/>
    <w:rsid w:val="00936152"/>
    <w:pPr>
      <w:numPr>
        <w:ilvl w:val="4"/>
        <w:numId w:val="6"/>
      </w:numPr>
      <w:tabs>
        <w:tab w:val="clear" w:pos="4253"/>
        <w:tab w:val="num" w:pos="360"/>
      </w:tabs>
      <w:ind w:left="0" w:firstLine="0"/>
    </w:pPr>
    <w:rPr>
      <w:rFonts w:ascii="Arial" w:hAnsi="Arial"/>
    </w:rPr>
  </w:style>
  <w:style w:type="paragraph" w:customStyle="1" w:styleId="Schedblockpara111aiA">
    <w:name w:val="Sched block para 1.1.1 (a)(i)(A)"/>
    <w:basedOn w:val="BaseStyle"/>
    <w:rsid w:val="00936152"/>
    <w:pPr>
      <w:numPr>
        <w:ilvl w:val="5"/>
        <w:numId w:val="6"/>
      </w:numPr>
      <w:tabs>
        <w:tab w:val="clear" w:pos="5103"/>
        <w:tab w:val="num" w:pos="360"/>
      </w:tabs>
      <w:ind w:left="0" w:firstLine="0"/>
    </w:pPr>
    <w:rPr>
      <w:rFonts w:ascii="Arial" w:hAnsi="Arial"/>
    </w:rPr>
  </w:style>
  <w:style w:type="paragraph" w:customStyle="1" w:styleId="Schedpara111aiA">
    <w:name w:val="Sched para 1.1.1 (a)(i)(A)"/>
    <w:basedOn w:val="BaseStyle"/>
    <w:rsid w:val="00936152"/>
    <w:pPr>
      <w:tabs>
        <w:tab w:val="num" w:pos="5104"/>
      </w:tabs>
      <w:ind w:left="5104" w:hanging="851"/>
      <w:outlineLvl w:val="5"/>
    </w:pPr>
    <w:rPr>
      <w:rFonts w:ascii="Arial" w:hAnsi="Arial"/>
    </w:rPr>
  </w:style>
  <w:style w:type="paragraph" w:customStyle="1" w:styleId="PageXofY">
    <w:name w:val="Page X of Y"/>
    <w:rsid w:val="00936152"/>
    <w:rPr>
      <w:sz w:val="24"/>
      <w:szCs w:val="24"/>
    </w:rPr>
  </w:style>
  <w:style w:type="paragraph" w:customStyle="1" w:styleId="BlockParagraph1">
    <w:name w:val="Block Paragraph 1"/>
    <w:basedOn w:val="Heading1"/>
    <w:next w:val="BlockParagraph11"/>
    <w:rsid w:val="00936152"/>
    <w:pPr>
      <w:numPr>
        <w:numId w:val="28"/>
      </w:numPr>
    </w:pPr>
  </w:style>
  <w:style w:type="paragraph" w:customStyle="1" w:styleId="BlockParagraph11">
    <w:name w:val="Block Paragraph 1.1"/>
    <w:basedOn w:val="Heading2"/>
    <w:rsid w:val="00936152"/>
    <w:pPr>
      <w:numPr>
        <w:numId w:val="28"/>
      </w:numPr>
    </w:pPr>
  </w:style>
  <w:style w:type="paragraph" w:customStyle="1" w:styleId="BlockParagraph111">
    <w:name w:val="Block Paragraph 1.1.1"/>
    <w:basedOn w:val="Heading3"/>
    <w:rsid w:val="00936152"/>
    <w:pPr>
      <w:numPr>
        <w:numId w:val="28"/>
      </w:numPr>
    </w:pPr>
  </w:style>
  <w:style w:type="paragraph" w:customStyle="1" w:styleId="BlockParagraph1111">
    <w:name w:val="Block Paragraph 1.1.1.1"/>
    <w:basedOn w:val="Heading4"/>
    <w:rsid w:val="00936152"/>
    <w:pPr>
      <w:numPr>
        <w:numId w:val="28"/>
      </w:numPr>
    </w:pPr>
  </w:style>
  <w:style w:type="paragraph" w:customStyle="1" w:styleId="BlockParagraph1111a">
    <w:name w:val="Block Paragraph 1.1.1.1(a)"/>
    <w:rsid w:val="00936152"/>
    <w:pPr>
      <w:numPr>
        <w:numId w:val="24"/>
      </w:numPr>
      <w:spacing w:after="240" w:line="300" w:lineRule="auto"/>
    </w:pPr>
    <w:rPr>
      <w:rFonts w:ascii="Tahoma" w:hAnsi="Tahoma"/>
      <w:snapToGrid w:val="0"/>
      <w:lang w:val="en-GB"/>
    </w:rPr>
  </w:style>
  <w:style w:type="paragraph" w:customStyle="1" w:styleId="SchedblockPara1">
    <w:name w:val="Sched block Para 1"/>
    <w:basedOn w:val="Normal"/>
    <w:rsid w:val="00936152"/>
    <w:pPr>
      <w:numPr>
        <w:numId w:val="14"/>
      </w:numPr>
    </w:pPr>
    <w:rPr>
      <w:rFonts w:cs="Tahoma"/>
    </w:rPr>
  </w:style>
  <w:style w:type="paragraph" w:customStyle="1" w:styleId="SchedblockPara11">
    <w:name w:val="Sched block Para 1.1"/>
    <w:basedOn w:val="Normal"/>
    <w:rsid w:val="00936152"/>
    <w:pPr>
      <w:numPr>
        <w:ilvl w:val="1"/>
        <w:numId w:val="15"/>
      </w:numPr>
    </w:pPr>
    <w:rPr>
      <w:rFonts w:cs="Tahoma"/>
    </w:rPr>
  </w:style>
  <w:style w:type="paragraph" w:customStyle="1" w:styleId="SchedblockPara111">
    <w:name w:val="Sched block Para 1.1.1"/>
    <w:basedOn w:val="Normal"/>
    <w:rsid w:val="00936152"/>
    <w:pPr>
      <w:numPr>
        <w:ilvl w:val="2"/>
        <w:numId w:val="15"/>
      </w:numPr>
    </w:pPr>
    <w:rPr>
      <w:rFonts w:cs="Tahoma"/>
    </w:rPr>
  </w:style>
  <w:style w:type="paragraph" w:customStyle="1" w:styleId="Schedblockpara1111">
    <w:name w:val="Sched block para 1.1.1.1"/>
    <w:basedOn w:val="Normal"/>
    <w:rsid w:val="00936152"/>
    <w:pPr>
      <w:numPr>
        <w:ilvl w:val="3"/>
        <w:numId w:val="15"/>
      </w:numPr>
    </w:pPr>
    <w:rPr>
      <w:rFonts w:cs="Tahoma"/>
    </w:rPr>
  </w:style>
  <w:style w:type="paragraph" w:customStyle="1" w:styleId="SchedblockPara1111a">
    <w:name w:val="Sched block Para 1.1.1.1(a)"/>
    <w:basedOn w:val="Normal"/>
    <w:rsid w:val="00936152"/>
    <w:pPr>
      <w:numPr>
        <w:numId w:val="16"/>
      </w:numPr>
      <w:tabs>
        <w:tab w:val="left" w:pos="851"/>
      </w:tabs>
    </w:pPr>
    <w:rPr>
      <w:rFonts w:cs="Tahoma"/>
    </w:rPr>
  </w:style>
  <w:style w:type="paragraph" w:customStyle="1" w:styleId="SchedBlockPara12">
    <w:name w:val="Sched Block Para 1"/>
    <w:next w:val="Normal"/>
    <w:rsid w:val="00936152"/>
    <w:pPr>
      <w:numPr>
        <w:numId w:val="25"/>
      </w:numPr>
      <w:spacing w:after="240" w:line="300" w:lineRule="auto"/>
    </w:pPr>
    <w:rPr>
      <w:rFonts w:ascii="Tahoma" w:hAnsi="Tahoma"/>
      <w:snapToGrid w:val="0"/>
      <w:lang w:val="en-GB"/>
    </w:rPr>
  </w:style>
  <w:style w:type="paragraph" w:customStyle="1" w:styleId="SchedBlockPara112">
    <w:name w:val="Sched Block Para 1.1"/>
    <w:basedOn w:val="BaseStyle"/>
    <w:rsid w:val="00936152"/>
    <w:pPr>
      <w:numPr>
        <w:ilvl w:val="1"/>
        <w:numId w:val="25"/>
      </w:numPr>
    </w:pPr>
  </w:style>
  <w:style w:type="paragraph" w:customStyle="1" w:styleId="SchedBlockPara1112">
    <w:name w:val="Sched Block Para 1.1.1"/>
    <w:basedOn w:val="BaseStyle"/>
    <w:rsid w:val="00936152"/>
    <w:pPr>
      <w:numPr>
        <w:ilvl w:val="2"/>
        <w:numId w:val="25"/>
      </w:numPr>
    </w:pPr>
  </w:style>
  <w:style w:type="paragraph" w:customStyle="1" w:styleId="SchedBlockPara11110">
    <w:name w:val="Sched Block Para 1.1.1.1"/>
    <w:basedOn w:val="BaseStyle"/>
    <w:rsid w:val="00936152"/>
    <w:pPr>
      <w:numPr>
        <w:ilvl w:val="3"/>
        <w:numId w:val="25"/>
      </w:numPr>
    </w:pPr>
  </w:style>
  <w:style w:type="paragraph" w:customStyle="1" w:styleId="SchedBlockPara1111a0">
    <w:name w:val="Sched Block Para 1.1.1.1(a)"/>
    <w:basedOn w:val="BaseStyle"/>
    <w:rsid w:val="00936152"/>
    <w:pPr>
      <w:numPr>
        <w:numId w:val="26"/>
      </w:numPr>
    </w:pPr>
  </w:style>
  <w:style w:type="paragraph" w:customStyle="1" w:styleId="SCHEDPARA1">
    <w:name w:val="SCHED PARA 1"/>
    <w:basedOn w:val="Heading1"/>
    <w:next w:val="Normal"/>
    <w:rsid w:val="00936152"/>
    <w:pPr>
      <w:keepNext/>
      <w:numPr>
        <w:numId w:val="27"/>
      </w:numPr>
    </w:pPr>
    <w:rPr>
      <w:b/>
      <w:caps/>
    </w:rPr>
  </w:style>
  <w:style w:type="paragraph" w:customStyle="1" w:styleId="SchedPara11">
    <w:name w:val="Sched Para 1.1"/>
    <w:basedOn w:val="Heading2"/>
    <w:rsid w:val="00936152"/>
    <w:pPr>
      <w:keepNext w:val="0"/>
      <w:numPr>
        <w:numId w:val="27"/>
      </w:numPr>
    </w:pPr>
  </w:style>
  <w:style w:type="paragraph" w:customStyle="1" w:styleId="SchedPara111">
    <w:name w:val="Sched Para 1.1.1"/>
    <w:basedOn w:val="Heading3"/>
    <w:rsid w:val="00936152"/>
    <w:pPr>
      <w:keepNext w:val="0"/>
      <w:numPr>
        <w:numId w:val="27"/>
      </w:numPr>
      <w:ind w:left="1702" w:hanging="851"/>
    </w:pPr>
  </w:style>
  <w:style w:type="paragraph" w:styleId="Index5">
    <w:name w:val="index 5"/>
    <w:basedOn w:val="Normal"/>
    <w:next w:val="Normal"/>
    <w:autoRedefine/>
    <w:rsid w:val="00936152"/>
    <w:pPr>
      <w:ind w:left="1000" w:hanging="200"/>
    </w:pPr>
  </w:style>
  <w:style w:type="paragraph" w:customStyle="1" w:styleId="SchedPara1111">
    <w:name w:val="Sched Para 1.1.1.1"/>
    <w:basedOn w:val="Heading4"/>
    <w:rsid w:val="00936152"/>
    <w:pPr>
      <w:keepNext w:val="0"/>
      <w:numPr>
        <w:numId w:val="27"/>
      </w:numPr>
      <w:ind w:left="1702" w:hanging="851"/>
    </w:pPr>
  </w:style>
  <w:style w:type="paragraph" w:customStyle="1" w:styleId="SchedPara1111a">
    <w:name w:val="Sched Para 1.1.1.1(a)"/>
    <w:basedOn w:val="Normal"/>
    <w:rsid w:val="00936152"/>
    <w:pPr>
      <w:keepNext/>
      <w:numPr>
        <w:ilvl w:val="4"/>
        <w:numId w:val="27"/>
      </w:numPr>
      <w:jc w:val="left"/>
      <w:outlineLvl w:val="4"/>
    </w:pPr>
    <w:rPr>
      <w:rFonts w:cs="Tahoma"/>
    </w:rPr>
  </w:style>
  <w:style w:type="paragraph" w:customStyle="1" w:styleId="Paragraph11111">
    <w:name w:val="Paragraph 1.1.1.1.1"/>
    <w:basedOn w:val="BaseStyle"/>
    <w:autoRedefine/>
    <w:rsid w:val="00936152"/>
    <w:pPr>
      <w:numPr>
        <w:ilvl w:val="4"/>
        <w:numId w:val="20"/>
      </w:numPr>
      <w:tabs>
        <w:tab w:val="clear" w:pos="1368"/>
        <w:tab w:val="num" w:pos="360"/>
      </w:tabs>
      <w:ind w:left="0" w:firstLine="0"/>
    </w:pPr>
  </w:style>
  <w:style w:type="numbering" w:styleId="111111">
    <w:name w:val="Outline List 2"/>
    <w:basedOn w:val="NoList"/>
    <w:rsid w:val="00936152"/>
    <w:pPr>
      <w:numPr>
        <w:numId w:val="21"/>
      </w:numPr>
    </w:pPr>
  </w:style>
  <w:style w:type="numbering" w:styleId="1ai">
    <w:name w:val="Outline List 1"/>
    <w:basedOn w:val="NoList"/>
    <w:rsid w:val="00936152"/>
    <w:pPr>
      <w:numPr>
        <w:numId w:val="22"/>
      </w:numPr>
    </w:pPr>
  </w:style>
  <w:style w:type="numbering" w:styleId="ArticleSection">
    <w:name w:val="Outline List 3"/>
    <w:basedOn w:val="NoList"/>
    <w:rsid w:val="00936152"/>
    <w:pPr>
      <w:numPr>
        <w:numId w:val="23"/>
      </w:numPr>
    </w:pPr>
  </w:style>
  <w:style w:type="character" w:customStyle="1" w:styleId="Defterm">
    <w:name w:val="Defterm"/>
    <w:rsid w:val="00936152"/>
    <w:rPr>
      <w:rFonts w:cs="Tahoma"/>
      <w:b/>
    </w:rPr>
  </w:style>
  <w:style w:type="paragraph" w:customStyle="1" w:styleId="EMWDefinitiona">
    <w:name w:val="EMWDefinition (a)"/>
    <w:basedOn w:val="EMWDefinition"/>
    <w:rsid w:val="00936152"/>
    <w:pPr>
      <w:numPr>
        <w:ilvl w:val="1"/>
      </w:numPr>
      <w:ind w:left="1702" w:hanging="851"/>
    </w:pPr>
  </w:style>
  <w:style w:type="paragraph" w:customStyle="1" w:styleId="EMWDefinitioni">
    <w:name w:val="EMWDefinition (i)"/>
    <w:basedOn w:val="EMWDefinition"/>
    <w:rsid w:val="00936152"/>
    <w:pPr>
      <w:numPr>
        <w:ilvl w:val="2"/>
      </w:numPr>
    </w:pPr>
  </w:style>
  <w:style w:type="paragraph" w:customStyle="1" w:styleId="Bullet1">
    <w:name w:val="Bullet1"/>
    <w:basedOn w:val="Normal"/>
    <w:rsid w:val="00714D51"/>
    <w:pPr>
      <w:numPr>
        <w:numId w:val="31"/>
      </w:numPr>
      <w:spacing w:line="300" w:lineRule="atLeast"/>
    </w:pPr>
    <w:rPr>
      <w:rFonts w:cs="Tahoma"/>
      <w:snapToGrid/>
    </w:rPr>
  </w:style>
  <w:style w:type="paragraph" w:customStyle="1" w:styleId="Bullet1continued">
    <w:name w:val="Bullet1continued"/>
    <w:basedOn w:val="Bullet1"/>
    <w:rsid w:val="00714D51"/>
    <w:pPr>
      <w:numPr>
        <w:numId w:val="0"/>
      </w:numPr>
      <w:ind w:left="357"/>
    </w:pPr>
  </w:style>
  <w:style w:type="paragraph" w:customStyle="1" w:styleId="Bullet2">
    <w:name w:val="Bullet2"/>
    <w:basedOn w:val="Bullet1"/>
    <w:rsid w:val="00714D51"/>
    <w:pPr>
      <w:numPr>
        <w:numId w:val="32"/>
      </w:numPr>
      <w:spacing w:line="240" w:lineRule="auto"/>
    </w:pPr>
  </w:style>
  <w:style w:type="paragraph" w:customStyle="1" w:styleId="Bullet2continued">
    <w:name w:val="Bullet2continued"/>
    <w:basedOn w:val="Bullet2"/>
    <w:rsid w:val="00714D51"/>
    <w:pPr>
      <w:numPr>
        <w:numId w:val="0"/>
      </w:numPr>
      <w:ind w:left="1077"/>
    </w:pPr>
  </w:style>
  <w:style w:type="paragraph" w:customStyle="1" w:styleId="Bullet3">
    <w:name w:val="Bullet3"/>
    <w:basedOn w:val="Bullet2"/>
    <w:rsid w:val="00714D51"/>
    <w:pPr>
      <w:numPr>
        <w:numId w:val="33"/>
      </w:numPr>
    </w:pPr>
  </w:style>
  <w:style w:type="paragraph" w:customStyle="1" w:styleId="Bullet3continued">
    <w:name w:val="Bullet3continued"/>
    <w:basedOn w:val="Bullet3"/>
    <w:rsid w:val="00714D51"/>
    <w:pPr>
      <w:numPr>
        <w:numId w:val="0"/>
      </w:numPr>
      <w:ind w:left="1945"/>
    </w:pPr>
  </w:style>
  <w:style w:type="paragraph" w:customStyle="1" w:styleId="Bullet4">
    <w:name w:val="Bullet4"/>
    <w:basedOn w:val="Bullet3"/>
    <w:rsid w:val="00714D51"/>
    <w:pPr>
      <w:numPr>
        <w:numId w:val="34"/>
      </w:numPr>
    </w:pPr>
  </w:style>
  <w:style w:type="paragraph" w:customStyle="1" w:styleId="Bullet4continued">
    <w:name w:val="Bullet4continued"/>
    <w:basedOn w:val="Bullet4"/>
    <w:rsid w:val="00714D51"/>
    <w:pPr>
      <w:numPr>
        <w:numId w:val="0"/>
      </w:numPr>
      <w:ind w:left="2676"/>
    </w:pPr>
  </w:style>
  <w:style w:type="paragraph" w:customStyle="1" w:styleId="Bullet5">
    <w:name w:val="Bullet5"/>
    <w:basedOn w:val="Bullet4"/>
    <w:rsid w:val="00714D51"/>
    <w:pPr>
      <w:numPr>
        <w:numId w:val="35"/>
      </w:numPr>
    </w:pPr>
  </w:style>
  <w:style w:type="paragraph" w:customStyle="1" w:styleId="Bullet5continued">
    <w:name w:val="Bullet5continued"/>
    <w:basedOn w:val="Bullet5"/>
    <w:rsid w:val="00714D51"/>
    <w:pPr>
      <w:numPr>
        <w:numId w:val="0"/>
      </w:numPr>
      <w:ind w:left="3385"/>
    </w:pPr>
  </w:style>
  <w:style w:type="character" w:customStyle="1" w:styleId="FooterChar">
    <w:name w:val="Footer Char"/>
    <w:link w:val="Footer"/>
    <w:uiPriority w:val="99"/>
    <w:rsid w:val="007471CA"/>
    <w:rPr>
      <w:rFonts w:ascii="Tahoma" w:hAnsi="Tahoma"/>
      <w:snapToGrid w:val="0"/>
      <w:lang w:eastAsia="en-US"/>
    </w:rPr>
  </w:style>
  <w:style w:type="paragraph" w:styleId="BalloonText">
    <w:name w:val="Balloon Text"/>
    <w:basedOn w:val="Normal"/>
    <w:link w:val="BalloonTextChar"/>
    <w:rsid w:val="0088649D"/>
    <w:pPr>
      <w:spacing w:after="0" w:line="240" w:lineRule="auto"/>
    </w:pPr>
    <w:rPr>
      <w:rFonts w:cs="Tahoma"/>
      <w:sz w:val="16"/>
      <w:szCs w:val="16"/>
    </w:rPr>
  </w:style>
  <w:style w:type="character" w:customStyle="1" w:styleId="BalloonTextChar">
    <w:name w:val="Balloon Text Char"/>
    <w:basedOn w:val="DefaultParagraphFont"/>
    <w:link w:val="BalloonText"/>
    <w:rsid w:val="0088649D"/>
    <w:rPr>
      <w:rFonts w:ascii="Tahoma" w:hAnsi="Tahoma" w:cs="Tahoma"/>
      <w:snapToGrid w:val="0"/>
      <w:sz w:val="16"/>
      <w:szCs w:val="16"/>
      <w:lang w:val="en-GB"/>
    </w:rPr>
  </w:style>
  <w:style w:type="paragraph" w:styleId="NormalWeb">
    <w:name w:val="Normal (Web)"/>
    <w:basedOn w:val="Normal"/>
    <w:uiPriority w:val="99"/>
    <w:unhideWhenUsed/>
    <w:rsid w:val="008077A6"/>
    <w:pPr>
      <w:spacing w:before="100" w:beforeAutospacing="1" w:after="100" w:afterAutospacing="1" w:line="240" w:lineRule="auto"/>
      <w:jc w:val="left"/>
    </w:pPr>
    <w:rPr>
      <w:rFonts w:ascii="Times New Roman" w:hAnsi="Times New Roman"/>
      <w:snapToGrid/>
      <w:sz w:val="24"/>
      <w:szCs w:val="24"/>
      <w:lang w:eastAsia="en-GB"/>
    </w:rPr>
  </w:style>
  <w:style w:type="character" w:styleId="CommentReference">
    <w:name w:val="annotation reference"/>
    <w:basedOn w:val="DefaultParagraphFont"/>
    <w:rsid w:val="003A4E53"/>
    <w:rPr>
      <w:sz w:val="16"/>
      <w:szCs w:val="16"/>
    </w:rPr>
  </w:style>
  <w:style w:type="paragraph" w:styleId="CommentText">
    <w:name w:val="annotation text"/>
    <w:basedOn w:val="Normal"/>
    <w:link w:val="CommentTextChar"/>
    <w:rsid w:val="003A4E53"/>
    <w:pPr>
      <w:spacing w:line="240" w:lineRule="auto"/>
    </w:pPr>
  </w:style>
  <w:style w:type="character" w:customStyle="1" w:styleId="CommentTextChar">
    <w:name w:val="Comment Text Char"/>
    <w:basedOn w:val="DefaultParagraphFont"/>
    <w:link w:val="CommentText"/>
    <w:rsid w:val="003A4E53"/>
    <w:rPr>
      <w:rFonts w:ascii="Tahoma" w:hAnsi="Tahoma"/>
      <w:snapToGrid w:val="0"/>
      <w:lang w:val="en-GB"/>
    </w:rPr>
  </w:style>
  <w:style w:type="paragraph" w:styleId="CommentSubject">
    <w:name w:val="annotation subject"/>
    <w:basedOn w:val="CommentText"/>
    <w:next w:val="CommentText"/>
    <w:link w:val="CommentSubjectChar"/>
    <w:rsid w:val="003A4E53"/>
    <w:rPr>
      <w:b/>
      <w:bCs/>
    </w:rPr>
  </w:style>
  <w:style w:type="character" w:customStyle="1" w:styleId="CommentSubjectChar">
    <w:name w:val="Comment Subject Char"/>
    <w:basedOn w:val="CommentTextChar"/>
    <w:link w:val="CommentSubject"/>
    <w:rsid w:val="003A4E53"/>
    <w:rPr>
      <w:rFonts w:ascii="Tahoma" w:hAnsi="Tahoma"/>
      <w:b/>
      <w:bCs/>
      <w:snapToGrid w:val="0"/>
      <w:lang w:val="en-GB"/>
    </w:rPr>
  </w:style>
  <w:style w:type="paragraph" w:styleId="Revision">
    <w:name w:val="Revision"/>
    <w:hidden/>
    <w:rsid w:val="003A4E53"/>
    <w:rPr>
      <w:rFonts w:ascii="Tahoma" w:hAnsi="Tahoma"/>
      <w:snapToGrid w:val="0"/>
      <w:lang w:val="en-GB"/>
    </w:rPr>
  </w:style>
  <w:style w:type="paragraph" w:styleId="Subtitle">
    <w:name w:val="Subtitle"/>
    <w:basedOn w:val="Normal"/>
    <w:link w:val="SubtitleChar"/>
    <w:uiPriority w:val="11"/>
    <w:qFormat/>
    <w:rsid w:val="00364452"/>
    <w:pPr>
      <w:spacing w:after="120" w:line="240" w:lineRule="auto"/>
    </w:pPr>
    <w:rPr>
      <w:rFonts w:ascii="Arial" w:eastAsia="Calibri" w:hAnsi="Arial" w:cs="Arial"/>
      <w:b/>
      <w:bCs/>
      <w:snapToGrid/>
      <w:u w:val="single"/>
    </w:rPr>
  </w:style>
  <w:style w:type="character" w:customStyle="1" w:styleId="SubtitleChar">
    <w:name w:val="Subtitle Char"/>
    <w:basedOn w:val="DefaultParagraphFont"/>
    <w:link w:val="Subtitle"/>
    <w:uiPriority w:val="11"/>
    <w:rsid w:val="00364452"/>
    <w:rPr>
      <w:rFonts w:ascii="Arial" w:eastAsia="Calibri" w:hAnsi="Arial" w:cs="Arial"/>
      <w:b/>
      <w:bCs/>
      <w:u w:val="single"/>
      <w:lang w:val="en-GB"/>
    </w:rPr>
  </w:style>
  <w:style w:type="paragraph" w:styleId="ListParagraph">
    <w:name w:val="List Paragraph"/>
    <w:basedOn w:val="Normal"/>
    <w:qFormat/>
    <w:rsid w:val="00610E04"/>
    <w:pPr>
      <w:ind w:left="720"/>
      <w:contextualSpacing/>
    </w:pPr>
  </w:style>
  <w:style w:type="paragraph" w:customStyle="1" w:styleId="Standard1">
    <w:name w:val="Standard1"/>
    <w:rsid w:val="00471FA3"/>
    <w:pPr>
      <w:widowControl w:val="0"/>
      <w:suppressAutoHyphens/>
      <w:autoSpaceDN w:val="0"/>
      <w:textAlignment w:val="baseline"/>
    </w:pPr>
    <w:rPr>
      <w:rFonts w:eastAsia="SimSun" w:cs="Mangal"/>
      <w:kern w:val="3"/>
      <w:sz w:val="24"/>
      <w:szCs w:val="24"/>
      <w:lang w:val="en-GB" w:eastAsia="zh-CN" w:bidi="hi-IN"/>
    </w:rPr>
  </w:style>
  <w:style w:type="paragraph" w:customStyle="1" w:styleId="Default">
    <w:name w:val="Default"/>
    <w:rsid w:val="002073C9"/>
    <w:pPr>
      <w:autoSpaceDE w:val="0"/>
      <w:autoSpaceDN w:val="0"/>
      <w:adjustRightInd w:val="0"/>
    </w:pPr>
    <w:rPr>
      <w:rFonts w:ascii="Cambria" w:hAnsi="Cambria" w:cs="Cambria"/>
      <w:color w:val="000000"/>
      <w:sz w:val="24"/>
      <w:szCs w:val="24"/>
      <w:lang w:val="en-GB"/>
    </w:rPr>
  </w:style>
  <w:style w:type="character" w:styleId="UnresolvedMention">
    <w:name w:val="Unresolved Mention"/>
    <w:basedOn w:val="DefaultParagraphFont"/>
    <w:uiPriority w:val="99"/>
    <w:semiHidden/>
    <w:unhideWhenUsed/>
    <w:rsid w:val="00DB05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85278">
      <w:bodyDiv w:val="1"/>
      <w:marLeft w:val="0"/>
      <w:marRight w:val="0"/>
      <w:marTop w:val="0"/>
      <w:marBottom w:val="0"/>
      <w:divBdr>
        <w:top w:val="none" w:sz="0" w:space="0" w:color="auto"/>
        <w:left w:val="none" w:sz="0" w:space="0" w:color="auto"/>
        <w:bottom w:val="none" w:sz="0" w:space="0" w:color="auto"/>
        <w:right w:val="none" w:sz="0" w:space="0" w:color="auto"/>
      </w:divBdr>
    </w:div>
    <w:div w:id="801390161">
      <w:bodyDiv w:val="1"/>
      <w:marLeft w:val="0"/>
      <w:marRight w:val="0"/>
      <w:marTop w:val="0"/>
      <w:marBottom w:val="0"/>
      <w:divBdr>
        <w:top w:val="none" w:sz="0" w:space="0" w:color="auto"/>
        <w:left w:val="none" w:sz="0" w:space="0" w:color="auto"/>
        <w:bottom w:val="none" w:sz="0" w:space="0" w:color="auto"/>
        <w:right w:val="none" w:sz="0" w:space="0" w:color="auto"/>
      </w:divBdr>
      <w:divsChild>
        <w:div w:id="30686780">
          <w:marLeft w:val="446"/>
          <w:marRight w:val="0"/>
          <w:marTop w:val="140"/>
          <w:marBottom w:val="140"/>
          <w:divBdr>
            <w:top w:val="none" w:sz="0" w:space="0" w:color="auto"/>
            <w:left w:val="none" w:sz="0" w:space="0" w:color="auto"/>
            <w:bottom w:val="none" w:sz="0" w:space="0" w:color="auto"/>
            <w:right w:val="none" w:sz="0" w:space="0" w:color="auto"/>
          </w:divBdr>
        </w:div>
        <w:div w:id="433672750">
          <w:marLeft w:val="446"/>
          <w:marRight w:val="0"/>
          <w:marTop w:val="140"/>
          <w:marBottom w:val="140"/>
          <w:divBdr>
            <w:top w:val="none" w:sz="0" w:space="0" w:color="auto"/>
            <w:left w:val="none" w:sz="0" w:space="0" w:color="auto"/>
            <w:bottom w:val="none" w:sz="0" w:space="0" w:color="auto"/>
            <w:right w:val="none" w:sz="0" w:space="0" w:color="auto"/>
          </w:divBdr>
        </w:div>
        <w:div w:id="775055204">
          <w:marLeft w:val="446"/>
          <w:marRight w:val="0"/>
          <w:marTop w:val="140"/>
          <w:marBottom w:val="140"/>
          <w:divBdr>
            <w:top w:val="none" w:sz="0" w:space="0" w:color="auto"/>
            <w:left w:val="none" w:sz="0" w:space="0" w:color="auto"/>
            <w:bottom w:val="none" w:sz="0" w:space="0" w:color="auto"/>
            <w:right w:val="none" w:sz="0" w:space="0" w:color="auto"/>
          </w:divBdr>
        </w:div>
        <w:div w:id="928002514">
          <w:marLeft w:val="446"/>
          <w:marRight w:val="0"/>
          <w:marTop w:val="140"/>
          <w:marBottom w:val="140"/>
          <w:divBdr>
            <w:top w:val="none" w:sz="0" w:space="0" w:color="auto"/>
            <w:left w:val="none" w:sz="0" w:space="0" w:color="auto"/>
            <w:bottom w:val="none" w:sz="0" w:space="0" w:color="auto"/>
            <w:right w:val="none" w:sz="0" w:space="0" w:color="auto"/>
          </w:divBdr>
        </w:div>
        <w:div w:id="1701393622">
          <w:marLeft w:val="446"/>
          <w:marRight w:val="0"/>
          <w:marTop w:val="140"/>
          <w:marBottom w:val="140"/>
          <w:divBdr>
            <w:top w:val="none" w:sz="0" w:space="0" w:color="auto"/>
            <w:left w:val="none" w:sz="0" w:space="0" w:color="auto"/>
            <w:bottom w:val="none" w:sz="0" w:space="0" w:color="auto"/>
            <w:right w:val="none" w:sz="0" w:space="0" w:color="auto"/>
          </w:divBdr>
        </w:div>
        <w:div w:id="2120565093">
          <w:marLeft w:val="446"/>
          <w:marRight w:val="0"/>
          <w:marTop w:val="140"/>
          <w:marBottom w:val="140"/>
          <w:divBdr>
            <w:top w:val="none" w:sz="0" w:space="0" w:color="auto"/>
            <w:left w:val="none" w:sz="0" w:space="0" w:color="auto"/>
            <w:bottom w:val="none" w:sz="0" w:space="0" w:color="auto"/>
            <w:right w:val="none" w:sz="0" w:space="0" w:color="auto"/>
          </w:divBdr>
        </w:div>
      </w:divsChild>
    </w:div>
    <w:div w:id="818611596">
      <w:bodyDiv w:val="1"/>
      <w:marLeft w:val="0"/>
      <w:marRight w:val="0"/>
      <w:marTop w:val="0"/>
      <w:marBottom w:val="0"/>
      <w:divBdr>
        <w:top w:val="none" w:sz="0" w:space="0" w:color="auto"/>
        <w:left w:val="none" w:sz="0" w:space="0" w:color="auto"/>
        <w:bottom w:val="none" w:sz="0" w:space="0" w:color="auto"/>
        <w:right w:val="none" w:sz="0" w:space="0" w:color="auto"/>
      </w:divBdr>
      <w:divsChild>
        <w:div w:id="108548208">
          <w:marLeft w:val="446"/>
          <w:marRight w:val="0"/>
          <w:marTop w:val="140"/>
          <w:marBottom w:val="140"/>
          <w:divBdr>
            <w:top w:val="none" w:sz="0" w:space="0" w:color="auto"/>
            <w:left w:val="none" w:sz="0" w:space="0" w:color="auto"/>
            <w:bottom w:val="none" w:sz="0" w:space="0" w:color="auto"/>
            <w:right w:val="none" w:sz="0" w:space="0" w:color="auto"/>
          </w:divBdr>
        </w:div>
        <w:div w:id="212694514">
          <w:marLeft w:val="446"/>
          <w:marRight w:val="0"/>
          <w:marTop w:val="140"/>
          <w:marBottom w:val="140"/>
          <w:divBdr>
            <w:top w:val="none" w:sz="0" w:space="0" w:color="auto"/>
            <w:left w:val="none" w:sz="0" w:space="0" w:color="auto"/>
            <w:bottom w:val="none" w:sz="0" w:space="0" w:color="auto"/>
            <w:right w:val="none" w:sz="0" w:space="0" w:color="auto"/>
          </w:divBdr>
        </w:div>
        <w:div w:id="846486538">
          <w:marLeft w:val="446"/>
          <w:marRight w:val="0"/>
          <w:marTop w:val="140"/>
          <w:marBottom w:val="140"/>
          <w:divBdr>
            <w:top w:val="none" w:sz="0" w:space="0" w:color="auto"/>
            <w:left w:val="none" w:sz="0" w:space="0" w:color="auto"/>
            <w:bottom w:val="none" w:sz="0" w:space="0" w:color="auto"/>
            <w:right w:val="none" w:sz="0" w:space="0" w:color="auto"/>
          </w:divBdr>
        </w:div>
        <w:div w:id="1171793244">
          <w:marLeft w:val="446"/>
          <w:marRight w:val="0"/>
          <w:marTop w:val="140"/>
          <w:marBottom w:val="140"/>
          <w:divBdr>
            <w:top w:val="none" w:sz="0" w:space="0" w:color="auto"/>
            <w:left w:val="none" w:sz="0" w:space="0" w:color="auto"/>
            <w:bottom w:val="none" w:sz="0" w:space="0" w:color="auto"/>
            <w:right w:val="none" w:sz="0" w:space="0" w:color="auto"/>
          </w:divBdr>
        </w:div>
        <w:div w:id="1362823896">
          <w:marLeft w:val="446"/>
          <w:marRight w:val="0"/>
          <w:marTop w:val="140"/>
          <w:marBottom w:val="140"/>
          <w:divBdr>
            <w:top w:val="none" w:sz="0" w:space="0" w:color="auto"/>
            <w:left w:val="none" w:sz="0" w:space="0" w:color="auto"/>
            <w:bottom w:val="none" w:sz="0" w:space="0" w:color="auto"/>
            <w:right w:val="none" w:sz="0" w:space="0" w:color="auto"/>
          </w:divBdr>
        </w:div>
        <w:div w:id="1533566543">
          <w:marLeft w:val="446"/>
          <w:marRight w:val="0"/>
          <w:marTop w:val="140"/>
          <w:marBottom w:val="140"/>
          <w:divBdr>
            <w:top w:val="none" w:sz="0" w:space="0" w:color="auto"/>
            <w:left w:val="none" w:sz="0" w:space="0" w:color="auto"/>
            <w:bottom w:val="none" w:sz="0" w:space="0" w:color="auto"/>
            <w:right w:val="none" w:sz="0" w:space="0" w:color="auto"/>
          </w:divBdr>
        </w:div>
        <w:div w:id="1645311036">
          <w:marLeft w:val="446"/>
          <w:marRight w:val="0"/>
          <w:marTop w:val="140"/>
          <w:marBottom w:val="140"/>
          <w:divBdr>
            <w:top w:val="none" w:sz="0" w:space="0" w:color="auto"/>
            <w:left w:val="none" w:sz="0" w:space="0" w:color="auto"/>
            <w:bottom w:val="none" w:sz="0" w:space="0" w:color="auto"/>
            <w:right w:val="none" w:sz="0" w:space="0" w:color="auto"/>
          </w:divBdr>
        </w:div>
        <w:div w:id="1648512093">
          <w:marLeft w:val="446"/>
          <w:marRight w:val="0"/>
          <w:marTop w:val="140"/>
          <w:marBottom w:val="140"/>
          <w:divBdr>
            <w:top w:val="none" w:sz="0" w:space="0" w:color="auto"/>
            <w:left w:val="none" w:sz="0" w:space="0" w:color="auto"/>
            <w:bottom w:val="none" w:sz="0" w:space="0" w:color="auto"/>
            <w:right w:val="none" w:sz="0" w:space="0" w:color="auto"/>
          </w:divBdr>
        </w:div>
        <w:div w:id="1922908027">
          <w:marLeft w:val="446"/>
          <w:marRight w:val="0"/>
          <w:marTop w:val="140"/>
          <w:marBottom w:val="140"/>
          <w:divBdr>
            <w:top w:val="none" w:sz="0" w:space="0" w:color="auto"/>
            <w:left w:val="none" w:sz="0" w:space="0" w:color="auto"/>
            <w:bottom w:val="none" w:sz="0" w:space="0" w:color="auto"/>
            <w:right w:val="none" w:sz="0" w:space="0" w:color="auto"/>
          </w:divBdr>
        </w:div>
        <w:div w:id="1924490613">
          <w:marLeft w:val="446"/>
          <w:marRight w:val="0"/>
          <w:marTop w:val="140"/>
          <w:marBottom w:val="140"/>
          <w:divBdr>
            <w:top w:val="none" w:sz="0" w:space="0" w:color="auto"/>
            <w:left w:val="none" w:sz="0" w:space="0" w:color="auto"/>
            <w:bottom w:val="none" w:sz="0" w:space="0" w:color="auto"/>
            <w:right w:val="none" w:sz="0" w:space="0" w:color="auto"/>
          </w:divBdr>
        </w:div>
      </w:divsChild>
    </w:div>
    <w:div w:id="1339036463">
      <w:bodyDiv w:val="1"/>
      <w:marLeft w:val="0"/>
      <w:marRight w:val="0"/>
      <w:marTop w:val="0"/>
      <w:marBottom w:val="0"/>
      <w:divBdr>
        <w:top w:val="none" w:sz="0" w:space="0" w:color="auto"/>
        <w:left w:val="none" w:sz="0" w:space="0" w:color="auto"/>
        <w:bottom w:val="none" w:sz="0" w:space="0" w:color="auto"/>
        <w:right w:val="none" w:sz="0" w:space="0" w:color="auto"/>
      </w:divBdr>
      <w:divsChild>
        <w:div w:id="1389181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cognit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gnitaschoo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E1BDFACBFEB341977C47C83BADC3C9" ma:contentTypeVersion="12" ma:contentTypeDescription="Create a new document." ma:contentTypeScope="" ma:versionID="e2e6da28c22e6f60c4f07aee9f905cc3">
  <xsd:schema xmlns:xsd="http://www.w3.org/2001/XMLSchema" xmlns:xs="http://www.w3.org/2001/XMLSchema" xmlns:p="http://schemas.microsoft.com/office/2006/metadata/properties" xmlns:ns2="36c28a31-ff82-45d0-80ed-83746aa2569a" xmlns:ns3="6220616e-1bfb-4e86-abb6-4164285060cc" targetNamespace="http://schemas.microsoft.com/office/2006/metadata/properties" ma:root="true" ma:fieldsID="ec45bc2ca8ca719e1cbdb1a3c16059ec" ns2:_="" ns3:_="">
    <xsd:import namespace="36c28a31-ff82-45d0-80ed-83746aa2569a"/>
    <xsd:import namespace="6220616e-1bfb-4e86-abb6-4164285060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28a31-ff82-45d0-80ed-83746aa25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0616e-1bfb-4e86-abb6-4164285060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4F0CD-B68A-4985-9E8A-9D746D2B105C}">
  <ds:schemaRefs>
    <ds:schemaRef ds:uri="http://schemas.microsoft.com/sharepoint/v3/contenttype/forms"/>
  </ds:schemaRefs>
</ds:datastoreItem>
</file>

<file path=customXml/itemProps2.xml><?xml version="1.0" encoding="utf-8"?>
<ds:datastoreItem xmlns:ds="http://schemas.openxmlformats.org/officeDocument/2006/customXml" ds:itemID="{69E2E4C7-EC93-4DBF-9994-011EA082BA42}">
  <ds:schemaRefs>
    <ds:schemaRef ds:uri="http://schemas.microsoft.com/office/2006/metadata/properties"/>
  </ds:schemaRefs>
</ds:datastoreItem>
</file>

<file path=customXml/itemProps3.xml><?xml version="1.0" encoding="utf-8"?>
<ds:datastoreItem xmlns:ds="http://schemas.openxmlformats.org/officeDocument/2006/customXml" ds:itemID="{DE0746F8-E36E-4213-A234-46CB33C20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28a31-ff82-45d0-80ed-83746aa2569a"/>
    <ds:schemaRef ds:uri="6220616e-1bfb-4e86-abb6-416428506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E439EF-05DD-40E1-836E-ACFB71FF1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2462</Words>
  <Characters>14040</Characters>
  <Application>Microsoft Office Word</Application>
  <DocSecurity>0</DocSecurity>
  <Lines>117</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EMW Law</Company>
  <LinksUpToDate>false</LinksUpToDate>
  <CharactersWithSpaces>16470</CharactersWithSpaces>
  <SharedDoc>false</SharedDoc>
  <HLinks>
    <vt:vector size="12" baseType="variant">
      <vt:variant>
        <vt:i4>7012430</vt:i4>
      </vt:variant>
      <vt:variant>
        <vt:i4>9</vt:i4>
      </vt:variant>
      <vt:variant>
        <vt:i4>0</vt:i4>
      </vt:variant>
      <vt:variant>
        <vt:i4>5</vt:i4>
      </vt:variant>
      <vt:variant>
        <vt:lpwstr>mailto:DPO@cognita.com</vt:lpwstr>
      </vt:variant>
      <vt:variant>
        <vt:lpwstr/>
      </vt:variant>
      <vt:variant>
        <vt:i4>6029316</vt:i4>
      </vt:variant>
      <vt:variant>
        <vt:i4>0</vt:i4>
      </vt:variant>
      <vt:variant>
        <vt:i4>0</vt:i4>
      </vt:variant>
      <vt:variant>
        <vt:i4>5</vt:i4>
      </vt:variant>
      <vt:variant>
        <vt:lpwstr>http://www.cognitaschools.co.uk/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Practical Law Company</dc:creator>
  <cp:keywords/>
  <cp:lastModifiedBy>Isabel Gerhardt - ISZN</cp:lastModifiedBy>
  <cp:revision>2</cp:revision>
  <dcterms:created xsi:type="dcterms:W3CDTF">2023-09-19T13:59:00Z</dcterms:created>
  <dcterms:modified xsi:type="dcterms:W3CDTF">2023-09-19T13:59:00Z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PRECID">
    <vt:i4>1</vt:i4>
  </property>
  <property fmtid="{D5CDD505-2E9C-101B-9397-08002B2CF9AE}" pid="3" name="BASEPRECTYPE">
    <vt:lpwstr>BLANK</vt:lpwstr>
  </property>
  <property fmtid="{D5CDD505-2E9C-101B-9397-08002B2CF9AE}" pid="4" name="DOCID">
    <vt:i4>2284435</vt:i4>
  </property>
  <property fmtid="{D5CDD505-2E9C-101B-9397-08002B2CF9AE}" pid="5" name="DOCIDEX">
    <vt:lpwstr> </vt:lpwstr>
  </property>
  <property fmtid="{D5CDD505-2E9C-101B-9397-08002B2CF9AE}" pid="6" name="COMPANYID">
    <vt:i4>2122615771</vt:i4>
  </property>
  <property fmtid="{D5CDD505-2E9C-101B-9397-08002B2CF9AE}" pid="7" name="SERIALNO">
    <vt:i4>11904</vt:i4>
  </property>
  <property fmtid="{D5CDD505-2E9C-101B-9397-08002B2CF9AE}" pid="8" name="EDITION">
    <vt:lpwstr>FM</vt:lpwstr>
  </property>
  <property fmtid="{D5CDD505-2E9C-101B-9397-08002B2CF9AE}" pid="9" name="CLIENTID">
    <vt:i4>14531</vt:i4>
  </property>
  <property fmtid="{D5CDD505-2E9C-101B-9397-08002B2CF9AE}" pid="10" name="FILEID">
    <vt:i4>69129</vt:i4>
  </property>
  <property fmtid="{D5CDD505-2E9C-101B-9397-08002B2CF9AE}" pid="11" name="ASSOCID">
    <vt:i4>98938</vt:i4>
  </property>
  <property fmtid="{D5CDD505-2E9C-101B-9397-08002B2CF9AE}" pid="12" name="VERSIONID">
    <vt:lpwstr>c8bf00d5-3db8-4fa4-bbef-d70049ffe2a8</vt:lpwstr>
  </property>
  <property fmtid="{D5CDD505-2E9C-101B-9397-08002B2CF9AE}" pid="13" name="VERSIONLABEL">
    <vt:lpwstr>1</vt:lpwstr>
  </property>
  <property fmtid="{D5CDD505-2E9C-101B-9397-08002B2CF9AE}" pid="14" name="DOCID_2122615771">
    <vt:r8>2284435</vt:r8>
  </property>
  <property fmtid="{D5CDD505-2E9C-101B-9397-08002B2CF9AE}" pid="15" name="DOCID_2122615771_">
    <vt:r8>2284435</vt:r8>
  </property>
  <property fmtid="{D5CDD505-2E9C-101B-9397-08002B2CF9AE}" pid="16" name="DOCID_11904">
    <vt:r8>2284435</vt:r8>
  </property>
  <property fmtid="{D5CDD505-2E9C-101B-9397-08002B2CF9AE}" pid="17" name="VERSIONID_2122615771">
    <vt:lpwstr>c8bf00d5-3db8-4fa4-bbef-d70049ffe2a8</vt:lpwstr>
  </property>
  <property fmtid="{D5CDD505-2E9C-101B-9397-08002B2CF9AE}" pid="18" name="VERSIONID_2122615771_">
    <vt:lpwstr>c8bf00d5-3db8-4fa4-bbef-d70049ffe2a8</vt:lpwstr>
  </property>
  <property fmtid="{D5CDD505-2E9C-101B-9397-08002B2CF9AE}" pid="19" name="FileLeafRef">
    <vt:lpwstr>1. UK FINAL Data Protection Policy.docx</vt:lpwstr>
  </property>
  <property fmtid="{D5CDD505-2E9C-101B-9397-08002B2CF9AE}" pid="20" name="ContentTypeId">
    <vt:lpwstr>0x010100D8E1BDFACBFEB341977C47C83BADC3C9</vt:lpwstr>
  </property>
  <property fmtid="{D5CDD505-2E9C-101B-9397-08002B2CF9AE}" pid="21" name="_dlc_DocIdItemGuid">
    <vt:lpwstr>ce548e48-2749-4c73-a79b-5d68d240f67e</vt:lpwstr>
  </property>
</Properties>
</file>